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82" w:rsidRPr="00DC593C" w:rsidRDefault="00924682" w:rsidP="00924682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12BBAD5" wp14:editId="35AB6C33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82" w:rsidRDefault="00924682" w:rsidP="00924682"/>
                          <w:p w:rsidR="00924682" w:rsidRDefault="00924682" w:rsidP="00924682"/>
                          <w:p w:rsidR="00924682" w:rsidRDefault="00924682" w:rsidP="00924682"/>
                          <w:p w:rsidR="00924682" w:rsidRPr="00A526E5" w:rsidRDefault="00924682" w:rsidP="0092468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924682" w:rsidRPr="006A59BC" w:rsidRDefault="00924682" w:rsidP="0092468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BBAD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924682" w:rsidRDefault="00924682" w:rsidP="00924682"/>
                    <w:p w:rsidR="00924682" w:rsidRDefault="00924682" w:rsidP="00924682"/>
                    <w:p w:rsidR="00924682" w:rsidRDefault="00924682" w:rsidP="00924682"/>
                    <w:p w:rsidR="00924682" w:rsidRPr="00A526E5" w:rsidRDefault="00924682" w:rsidP="0092468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924682" w:rsidRPr="006A59BC" w:rsidRDefault="00924682" w:rsidP="0092468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924682" w:rsidRPr="00DC593C" w:rsidRDefault="00924682" w:rsidP="00924682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924682" w:rsidRPr="00DC593C" w:rsidRDefault="00924682" w:rsidP="00924682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924682" w:rsidRDefault="00924682" w:rsidP="0092468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924682" w:rsidRPr="00E12347" w:rsidRDefault="00924682" w:rsidP="0092468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924682" w:rsidRPr="00E12347" w:rsidRDefault="00924682" w:rsidP="0092468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924682" w:rsidRPr="00E12347" w:rsidRDefault="00924682" w:rsidP="0092468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924682" w:rsidRPr="00E12347" w:rsidRDefault="00924682" w:rsidP="0092468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924682" w:rsidRPr="00E12347" w:rsidRDefault="00924682" w:rsidP="0092468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924682" w:rsidRPr="00E12347" w:rsidRDefault="00924682" w:rsidP="00924682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924682" w:rsidRPr="00E12347" w:rsidRDefault="00924682" w:rsidP="00924682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C71230">
        <w:rPr>
          <w:rFonts w:ascii="Arial" w:hAnsi="Arial" w:cs="Arial"/>
          <w:b/>
          <w:sz w:val="20"/>
          <w:szCs w:val="20"/>
        </w:rPr>
        <w:t>Modernizacja instalacji SAP i DSO w budynku Akwarium Gdyńskie MIR – PIB</w:t>
      </w:r>
      <w:r w:rsidRPr="007A6C29">
        <w:rPr>
          <w:rFonts w:ascii="Arial" w:hAnsi="Arial" w:cs="Arial"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022"/>
      </w:tblGrid>
      <w:tr w:rsidR="00924682" w:rsidRPr="00E12347" w:rsidTr="00682D2B">
        <w:tc>
          <w:tcPr>
            <w:tcW w:w="9212" w:type="dxa"/>
            <w:gridSpan w:val="2"/>
            <w:shd w:val="clear" w:color="auto" w:fill="auto"/>
          </w:tcPr>
          <w:p w:rsidR="00924682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682" w:rsidRPr="00E12347" w:rsidTr="00682D2B">
        <w:tc>
          <w:tcPr>
            <w:tcW w:w="9212" w:type="dxa"/>
            <w:gridSpan w:val="2"/>
            <w:shd w:val="clear" w:color="auto" w:fill="auto"/>
          </w:tcPr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924682" w:rsidRPr="00E12347" w:rsidTr="00682D2B">
        <w:tc>
          <w:tcPr>
            <w:tcW w:w="9212" w:type="dxa"/>
            <w:gridSpan w:val="2"/>
            <w:shd w:val="clear" w:color="auto" w:fill="auto"/>
          </w:tcPr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4682" w:rsidRPr="00E12347" w:rsidTr="00682D2B">
        <w:trPr>
          <w:trHeight w:val="412"/>
        </w:trPr>
        <w:tc>
          <w:tcPr>
            <w:tcW w:w="4065" w:type="dxa"/>
            <w:shd w:val="clear" w:color="auto" w:fill="auto"/>
          </w:tcPr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924682" w:rsidRPr="00E12347" w:rsidTr="00682D2B">
        <w:trPr>
          <w:trHeight w:val="648"/>
        </w:trPr>
        <w:tc>
          <w:tcPr>
            <w:tcW w:w="4065" w:type="dxa"/>
            <w:shd w:val="clear" w:color="auto" w:fill="auto"/>
          </w:tcPr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924682" w:rsidRPr="00E12347" w:rsidTr="00682D2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924682" w:rsidRPr="00E12347" w:rsidTr="00682D2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924682" w:rsidRPr="00E12347" w:rsidRDefault="00924682" w:rsidP="00682D2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924682" w:rsidRPr="00E12347" w:rsidRDefault="00924682" w:rsidP="00682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924682" w:rsidRPr="00E12347" w:rsidRDefault="00924682" w:rsidP="009246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4682" w:rsidRDefault="00924682" w:rsidP="0067440E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924682" w:rsidRPr="000A18C4" w:rsidRDefault="00924682" w:rsidP="0067440E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924682" w:rsidTr="00682D2B">
        <w:trPr>
          <w:trHeight w:val="735"/>
        </w:trPr>
        <w:tc>
          <w:tcPr>
            <w:tcW w:w="8653" w:type="dxa"/>
          </w:tcPr>
          <w:p w:rsidR="00924682" w:rsidRDefault="00924682" w:rsidP="00682D2B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682" w:rsidRDefault="00924682" w:rsidP="00682D2B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RYCZAŁTOWA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24682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 ramach dodatkowych kryteriów oceny ofert, o których mowa w rozdz. XIV SIWZ oferujemy</w:t>
            </w:r>
            <w:r w:rsidRPr="004C795B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4C795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C7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4682" w:rsidRDefault="00924682" w:rsidP="00682D2B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realizacji robót budowlanych: </w:t>
            </w:r>
          </w:p>
          <w:p w:rsidR="00924682" w:rsidRDefault="00924682" w:rsidP="00682D2B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16 tygodni </w:t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– 0 punktów</w:t>
            </w:r>
          </w:p>
          <w:p w:rsidR="00924682" w:rsidRDefault="00924682" w:rsidP="00682D2B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14 tygodni  -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10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punkt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ów</w:t>
            </w:r>
          </w:p>
          <w:p w:rsidR="00924682" w:rsidRDefault="00924682" w:rsidP="00682D2B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12 tygodni  -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20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punkt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ów</w:t>
            </w:r>
          </w:p>
          <w:p w:rsidR="00924682" w:rsidRDefault="00924682" w:rsidP="00682D2B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gwarancji: </w:t>
            </w:r>
          </w:p>
          <w:p w:rsidR="00924682" w:rsidRPr="008971ED" w:rsidRDefault="00924682" w:rsidP="00682D2B">
            <w:pPr>
              <w:spacing w:line="36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48 miesięcy </w:t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– 0 punktów</w:t>
            </w:r>
          </w:p>
          <w:p w:rsidR="00924682" w:rsidRDefault="00924682" w:rsidP="00682D2B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60 miesięcy  -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5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punktów</w:t>
            </w:r>
          </w:p>
          <w:p w:rsidR="00924682" w:rsidRDefault="00924682" w:rsidP="00682D2B">
            <w:pPr>
              <w:spacing w:line="360" w:lineRule="auto"/>
              <w:ind w:left="420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72 miesiące  -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 xml:space="preserve">10 </w:t>
            </w:r>
            <w:r w:rsidRPr="008971E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punktów</w:t>
            </w:r>
          </w:p>
          <w:p w:rsidR="00924682" w:rsidRDefault="00924682" w:rsidP="00682D2B">
            <w:pPr>
              <w:spacing w:line="360" w:lineRule="auto"/>
              <w:ind w:left="4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79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*należy zaznaczyć </w:t>
            </w:r>
          </w:p>
          <w:p w:rsidR="00924682" w:rsidRPr="00AF4651" w:rsidRDefault="00924682" w:rsidP="00682D2B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682" w:rsidRDefault="00924682" w:rsidP="00924682">
      <w:pPr>
        <w:spacing w:line="360" w:lineRule="auto"/>
        <w:ind w:left="420"/>
        <w:rPr>
          <w:rFonts w:ascii="Arial" w:hAnsi="Arial" w:cs="Arial"/>
          <w:i/>
          <w:sz w:val="20"/>
          <w:szCs w:val="20"/>
        </w:rPr>
      </w:pPr>
    </w:p>
    <w:p w:rsidR="00924682" w:rsidRPr="00BC4A30" w:rsidRDefault="00924682" w:rsidP="0067440E">
      <w:pPr>
        <w:pStyle w:val="normaltableau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zapoznaliśmy się ze Specyfikacją Istotnych Warunków Zamówienia otrzymaną od zamawiającego i nie wnosimy do niej żadnych zastrzeżeń.</w:t>
      </w:r>
    </w:p>
    <w:p w:rsidR="00924682" w:rsidRPr="00BC4A30" w:rsidRDefault="00924682" w:rsidP="0067440E">
      <w:pPr>
        <w:pStyle w:val="normaltableau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924682" w:rsidRPr="00BC4A30" w:rsidRDefault="00924682" w:rsidP="0067440E">
      <w:pPr>
        <w:pStyle w:val="normaltableau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924682" w:rsidRPr="00BC4A30" w:rsidRDefault="00924682" w:rsidP="0067440E">
      <w:pPr>
        <w:pStyle w:val="normaltableau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924682" w:rsidRDefault="00924682" w:rsidP="0067440E">
      <w:pPr>
        <w:pStyle w:val="normaltableau"/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oferty, do</w:t>
      </w:r>
      <w:r>
        <w:rPr>
          <w:rFonts w:ascii="Arial" w:hAnsi="Arial" w:cs="Arial"/>
          <w:sz w:val="20"/>
          <w:szCs w:val="20"/>
          <w:lang w:val="pl-PL" w:eastAsia="en-US"/>
        </w:rPr>
        <w:t>:</w:t>
      </w:r>
    </w:p>
    <w:p w:rsidR="00924682" w:rsidRDefault="00924682" w:rsidP="0067440E">
      <w:pPr>
        <w:pStyle w:val="normaltableau"/>
        <w:numPr>
          <w:ilvl w:val="1"/>
          <w:numId w:val="3"/>
        </w:numPr>
        <w:tabs>
          <w:tab w:val="clear" w:pos="1428"/>
          <w:tab w:val="left" w:pos="567"/>
          <w:tab w:val="num" w:pos="709"/>
        </w:tabs>
        <w:spacing w:after="0" w:line="276" w:lineRule="auto"/>
        <w:ind w:left="567" w:hanging="283"/>
        <w:rPr>
          <w:rFonts w:ascii="Arial" w:hAnsi="Arial" w:cs="Arial"/>
          <w:sz w:val="20"/>
          <w:szCs w:val="20"/>
          <w:lang w:val="pl-PL" w:eastAsia="en-US"/>
        </w:rPr>
      </w:pP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zamawiającego;</w:t>
      </w:r>
    </w:p>
    <w:p w:rsidR="00924682" w:rsidRPr="00BC4A30" w:rsidRDefault="00924682" w:rsidP="0067440E">
      <w:pPr>
        <w:pStyle w:val="normaltableau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24682" w:rsidRPr="00BC6B3B" w:rsidRDefault="00924682" w:rsidP="0067440E">
      <w:pPr>
        <w:pStyle w:val="normaltableau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924682" w:rsidRPr="00E12347" w:rsidRDefault="00924682" w:rsidP="00924682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924682" w:rsidRDefault="00924682" w:rsidP="00924682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924682" w:rsidRPr="00BC6B3B" w:rsidRDefault="00924682" w:rsidP="0067440E">
      <w:pPr>
        <w:pStyle w:val="Akapitzlist"/>
        <w:numPr>
          <w:ilvl w:val="0"/>
          <w:numId w:val="4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924682" w:rsidRDefault="00924682" w:rsidP="00924682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:rsidR="00924682" w:rsidRDefault="00924682" w:rsidP="00924682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:rsidR="00924682" w:rsidRDefault="00924682" w:rsidP="00924682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924682" w:rsidRPr="00A60D16" w:rsidRDefault="00924682" w:rsidP="00924682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:rsidR="00924682" w:rsidRDefault="00924682" w:rsidP="00924682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…………………………………………………………….…………………………………………………………………………………….</w:t>
      </w:r>
    </w:p>
    <w:p w:rsidR="00924682" w:rsidRPr="005B0782" w:rsidRDefault="00924682" w:rsidP="00924682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:rsidR="00924682" w:rsidRDefault="00924682" w:rsidP="00924682">
      <w:pPr>
        <w:tabs>
          <w:tab w:val="num" w:pos="288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………………………………………………….………………………………………………………………</w:t>
      </w:r>
    </w:p>
    <w:p w:rsidR="00924682" w:rsidRPr="005B0782" w:rsidRDefault="00924682" w:rsidP="00924682">
      <w:pPr>
        <w:tabs>
          <w:tab w:val="num" w:pos="2880"/>
        </w:tabs>
        <w:spacing w:after="120"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>nazwa podwykonawcy, firma</w:t>
      </w:r>
      <w:r w:rsidRPr="005B0782">
        <w:rPr>
          <w:rFonts w:ascii="Arial" w:eastAsia="Arial Unicode MS" w:hAnsi="Arial" w:cs="Arial"/>
          <w:sz w:val="16"/>
          <w:szCs w:val="16"/>
        </w:rPr>
        <w:t xml:space="preserve">/ </w:t>
      </w:r>
    </w:p>
    <w:p w:rsidR="00924682" w:rsidRDefault="00924682" w:rsidP="0067440E">
      <w:pPr>
        <w:pStyle w:val="Bezodstpw1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p w:rsidR="00924682" w:rsidRPr="0097051C" w:rsidRDefault="00924682" w:rsidP="00924682">
      <w:pPr>
        <w:pStyle w:val="Bezodstpw1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924682" w:rsidTr="00682D2B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4682" w:rsidRPr="00581A69" w:rsidRDefault="00924682" w:rsidP="0068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924682" w:rsidTr="00682D2B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682" w:rsidTr="00682D2B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682" w:rsidTr="00682D2B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581A6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682" w:rsidRPr="0097051C" w:rsidRDefault="00924682" w:rsidP="00924682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924682" w:rsidRPr="00BC6B3B" w:rsidRDefault="00924682" w:rsidP="0067440E">
      <w:pPr>
        <w:pStyle w:val="Akapitzlist"/>
        <w:numPr>
          <w:ilvl w:val="0"/>
          <w:numId w:val="4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lastRenderedPageBreak/>
        <w:t>Ofertę składamy na ……………….. stronach.</w:t>
      </w:r>
    </w:p>
    <w:p w:rsidR="00924682" w:rsidRPr="00BC6B3B" w:rsidRDefault="00924682" w:rsidP="0067440E">
      <w:pPr>
        <w:pStyle w:val="Akapitzlist"/>
        <w:numPr>
          <w:ilvl w:val="0"/>
          <w:numId w:val="4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924682" w:rsidRPr="00E12347" w:rsidRDefault="00924682" w:rsidP="00924682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924682" w:rsidRPr="00E12347" w:rsidRDefault="00924682" w:rsidP="0067440E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924682" w:rsidRPr="00E12347" w:rsidRDefault="00924682" w:rsidP="0067440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924682" w:rsidRDefault="00924682" w:rsidP="0067440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924682" w:rsidRDefault="00924682" w:rsidP="0067440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924682" w:rsidRDefault="00924682" w:rsidP="0067440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924682" w:rsidRDefault="00924682" w:rsidP="0067440E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924682" w:rsidRDefault="00924682" w:rsidP="00924682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:rsidR="00924682" w:rsidRDefault="00924682" w:rsidP="00924682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924682" w:rsidRPr="00E12347" w:rsidTr="00682D2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924682" w:rsidRPr="00E12347" w:rsidTr="00682D2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24682" w:rsidRPr="00E12347" w:rsidTr="00682D2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4682" w:rsidRPr="00E12347" w:rsidTr="00682D2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24682" w:rsidRDefault="00924682" w:rsidP="0092468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62ACE2" wp14:editId="408F1119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82" w:rsidRDefault="00924682" w:rsidP="00924682"/>
                          <w:p w:rsidR="00924682" w:rsidRDefault="00924682" w:rsidP="00924682"/>
                          <w:p w:rsidR="00924682" w:rsidRDefault="00924682" w:rsidP="00924682"/>
                          <w:p w:rsidR="00924682" w:rsidRPr="00A526E5" w:rsidRDefault="00924682" w:rsidP="0092468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924682" w:rsidRPr="006A59BC" w:rsidRDefault="00924682" w:rsidP="0092468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ACE2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924682" w:rsidRDefault="00924682" w:rsidP="00924682"/>
                    <w:p w:rsidR="00924682" w:rsidRDefault="00924682" w:rsidP="00924682"/>
                    <w:p w:rsidR="00924682" w:rsidRDefault="00924682" w:rsidP="00924682"/>
                    <w:p w:rsidR="00924682" w:rsidRPr="00A526E5" w:rsidRDefault="00924682" w:rsidP="0092468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924682" w:rsidRPr="006A59BC" w:rsidRDefault="00924682" w:rsidP="0092468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924682" w:rsidRDefault="00924682" w:rsidP="00924682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24682" w:rsidRDefault="00924682" w:rsidP="0092468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24682" w:rsidRDefault="00924682" w:rsidP="0092468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24682" w:rsidRDefault="00924682" w:rsidP="0092468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24682" w:rsidRDefault="00924682" w:rsidP="0092468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24682" w:rsidRPr="004E7BD3" w:rsidRDefault="00924682" w:rsidP="0092468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24682" w:rsidRDefault="00924682" w:rsidP="0092468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924682" w:rsidRDefault="00924682" w:rsidP="0092468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24682" w:rsidRPr="004E7BD3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C71230">
        <w:rPr>
          <w:rFonts w:ascii="Arial" w:hAnsi="Arial" w:cs="Arial"/>
          <w:b/>
          <w:sz w:val="20"/>
          <w:szCs w:val="20"/>
        </w:rPr>
        <w:t>Modernizacja instalacji SAP i DSO w budynku Akwarium Gdyńskie MIR – PIB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924682" w:rsidRPr="004E7BD3" w:rsidRDefault="00924682" w:rsidP="0092468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24682" w:rsidRPr="00CC7668" w:rsidRDefault="00924682" w:rsidP="0067440E">
      <w:pPr>
        <w:pStyle w:val="Akapitzlist"/>
        <w:numPr>
          <w:ilvl w:val="0"/>
          <w:numId w:val="6"/>
        </w:numPr>
        <w:shd w:val="clear" w:color="auto" w:fill="E2EFD9" w:themeFill="accent6" w:themeFillTint="33"/>
        <w:spacing w:before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CC7668">
        <w:rPr>
          <w:rFonts w:ascii="Arial" w:hAnsi="Arial" w:cs="Arial"/>
          <w:b/>
          <w:sz w:val="20"/>
          <w:szCs w:val="20"/>
          <w:u w:val="single"/>
        </w:rPr>
        <w:t>DOTYCZĄCE PODSTAWY WYKLUCZENIA Z POSTĘPOWANIA</w:t>
      </w:r>
    </w:p>
    <w:p w:rsidR="00924682" w:rsidRPr="004E7BD3" w:rsidRDefault="00924682" w:rsidP="00924682">
      <w:pPr>
        <w:spacing w:line="360" w:lineRule="auto"/>
        <w:rPr>
          <w:rFonts w:ascii="Arial" w:hAnsi="Arial" w:cs="Arial"/>
          <w:sz w:val="20"/>
          <w:szCs w:val="20"/>
        </w:rPr>
      </w:pPr>
    </w:p>
    <w:p w:rsidR="00924682" w:rsidRPr="00CC7668" w:rsidRDefault="00924682" w:rsidP="00924682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24682" w:rsidRDefault="00924682" w:rsidP="0067440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Pzp.</w:t>
      </w:r>
    </w:p>
    <w:p w:rsidR="00924682" w:rsidRPr="00CC7668" w:rsidRDefault="00924682" w:rsidP="0067440E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P</w:t>
      </w:r>
      <w:r>
        <w:rPr>
          <w:rFonts w:ascii="Arial" w:hAnsi="Arial" w:cs="Arial"/>
          <w:sz w:val="20"/>
          <w:szCs w:val="20"/>
        </w:rPr>
        <w:t>zp</w:t>
      </w:r>
      <w:r w:rsidRPr="00CC7668">
        <w:rPr>
          <w:rFonts w:ascii="Arial" w:hAnsi="Arial" w:cs="Arial"/>
          <w:sz w:val="20"/>
          <w:szCs w:val="20"/>
        </w:rPr>
        <w:t>.</w:t>
      </w:r>
    </w:p>
    <w:p w:rsidR="00924682" w:rsidRDefault="00924682" w:rsidP="0067440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>
        <w:rPr>
          <w:rFonts w:ascii="Arial" w:hAnsi="Arial" w:cs="Arial"/>
          <w:sz w:val="20"/>
          <w:szCs w:val="20"/>
        </w:rPr>
        <w:t>a podstawie art. …………. ustawy Pzp</w:t>
      </w:r>
      <w:r w:rsidRPr="00172B63">
        <w:rPr>
          <w:rFonts w:ascii="Arial" w:hAnsi="Arial" w:cs="Arial"/>
          <w:sz w:val="20"/>
          <w:szCs w:val="20"/>
        </w:rPr>
        <w:t xml:space="preserve"> </w:t>
      </w:r>
      <w:r w:rsidRPr="0058236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72B63">
        <w:rPr>
          <w:rFonts w:ascii="Arial" w:hAnsi="Arial" w:cs="Arial"/>
          <w:sz w:val="20"/>
          <w:szCs w:val="20"/>
        </w:rPr>
        <w:t xml:space="preserve"> </w:t>
      </w:r>
    </w:p>
    <w:p w:rsidR="00924682" w:rsidRDefault="00924682" w:rsidP="0092468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172B6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924682" w:rsidRDefault="00924682" w:rsidP="00924682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172B6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924682" w:rsidRPr="00172B63" w:rsidRDefault="00924682" w:rsidP="00924682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24682" w:rsidRPr="00036B5F" w:rsidRDefault="00924682" w:rsidP="00924682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924682" w:rsidRPr="00036B5F" w:rsidRDefault="00924682" w:rsidP="00924682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924682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682" w:rsidRPr="00036B5F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:rsidR="00924682" w:rsidRPr="0058236F" w:rsidRDefault="00924682" w:rsidP="00924682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:rsidR="00924682" w:rsidRDefault="00924682" w:rsidP="0092468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</w:t>
      </w:r>
      <w:r w:rsidRPr="002A2384">
        <w:rPr>
          <w:rFonts w:ascii="Arial" w:hAnsi="Arial" w:cs="Arial"/>
          <w:sz w:val="20"/>
          <w:szCs w:val="20"/>
        </w:rPr>
        <w:t>ustawy Pzp.</w:t>
      </w:r>
    </w:p>
    <w:p w:rsidR="00924682" w:rsidRPr="002A2384" w:rsidRDefault="00924682" w:rsidP="00924682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24682" w:rsidRPr="00036B5F" w:rsidRDefault="00924682" w:rsidP="00924682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924682" w:rsidRPr="0058236F" w:rsidRDefault="00924682" w:rsidP="00924682">
      <w:pPr>
        <w:shd w:val="clear" w:color="auto" w:fill="E2EFD9" w:themeFill="accent6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924682" w:rsidRDefault="00924682" w:rsidP="0092468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924682" w:rsidRPr="0058236F" w:rsidRDefault="00924682" w:rsidP="00924682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……………………………………………………………………..….……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58236F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 xml:space="preserve">nie podlega/ą wykluczeniu z postępowania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br/>
        <w:t>o udzielenie zamówienia.</w:t>
      </w:r>
    </w:p>
    <w:p w:rsidR="00924682" w:rsidRPr="0058236F" w:rsidRDefault="00924682" w:rsidP="009246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924682" w:rsidRPr="0058236F" w:rsidRDefault="00924682" w:rsidP="009246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924682" w:rsidRPr="0058236F" w:rsidRDefault="00924682" w:rsidP="009246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24682" w:rsidRPr="0058236F" w:rsidRDefault="00924682" w:rsidP="009246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924682" w:rsidRPr="0058236F" w:rsidRDefault="00924682" w:rsidP="00924682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924682" w:rsidRPr="004E7BD3" w:rsidRDefault="00924682" w:rsidP="009246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924682" w:rsidRPr="00B72B37" w:rsidRDefault="00924682" w:rsidP="0067440E">
      <w:pPr>
        <w:pStyle w:val="Akapitzlist"/>
        <w:numPr>
          <w:ilvl w:val="0"/>
          <w:numId w:val="6"/>
        </w:numPr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:rsidR="00924682" w:rsidRPr="00B72B37" w:rsidRDefault="00924682" w:rsidP="00924682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24682" w:rsidRPr="00B72B37" w:rsidRDefault="00924682" w:rsidP="00924682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:rsidR="00924682" w:rsidRDefault="00924682" w:rsidP="009246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rozdziale VII SIWZ. </w:t>
      </w:r>
    </w:p>
    <w:p w:rsidR="00924682" w:rsidRDefault="00924682" w:rsidP="009246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24682" w:rsidRDefault="00924682" w:rsidP="00924682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24682" w:rsidRPr="00036B5F" w:rsidRDefault="00924682" w:rsidP="00924682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924682" w:rsidRPr="00B72B37" w:rsidRDefault="00924682" w:rsidP="00924682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924682" w:rsidRPr="00B72B37" w:rsidRDefault="00924682" w:rsidP="009246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VII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następującego/ych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:rsidR="00924682" w:rsidRDefault="00924682" w:rsidP="00924682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>(wskazać podmiot i określić odpowiedni zakres dla wskazanego podmiotu).</w:t>
      </w:r>
    </w:p>
    <w:p w:rsidR="00924682" w:rsidRPr="00B72B37" w:rsidRDefault="00924682" w:rsidP="00924682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924682" w:rsidRPr="00CC7668" w:rsidRDefault="00924682" w:rsidP="00924682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24682" w:rsidRPr="004E7BD3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24682" w:rsidRDefault="00924682" w:rsidP="0092468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24682" w:rsidRPr="0058236F" w:rsidRDefault="00924682" w:rsidP="009246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58236F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924682" w:rsidRPr="0058236F" w:rsidRDefault="00924682" w:rsidP="009246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24682" w:rsidRPr="0058236F" w:rsidRDefault="00924682" w:rsidP="00924682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924682" w:rsidRPr="0058236F" w:rsidRDefault="00924682" w:rsidP="00924682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924682" w:rsidRDefault="00924682" w:rsidP="0092468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24682" w:rsidRPr="00DC593C" w:rsidRDefault="00924682" w:rsidP="0092468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924682" w:rsidRPr="00DC593C" w:rsidRDefault="00924682" w:rsidP="0092468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B8FD25C" wp14:editId="6785EA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82" w:rsidRDefault="00924682" w:rsidP="00924682"/>
                          <w:p w:rsidR="00924682" w:rsidRDefault="00924682" w:rsidP="00924682"/>
                          <w:p w:rsidR="00924682" w:rsidRDefault="00924682" w:rsidP="00924682"/>
                          <w:p w:rsidR="00924682" w:rsidRPr="00AE4873" w:rsidRDefault="00924682" w:rsidP="0092468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24682" w:rsidRPr="006A59BC" w:rsidRDefault="00924682" w:rsidP="0092468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D25C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924682" w:rsidRDefault="00924682" w:rsidP="00924682"/>
                    <w:p w:rsidR="00924682" w:rsidRDefault="00924682" w:rsidP="00924682"/>
                    <w:p w:rsidR="00924682" w:rsidRDefault="00924682" w:rsidP="00924682"/>
                    <w:p w:rsidR="00924682" w:rsidRPr="00AE4873" w:rsidRDefault="00924682" w:rsidP="0092468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24682" w:rsidRPr="006A59BC" w:rsidRDefault="00924682" w:rsidP="0092468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24682" w:rsidRPr="00DC593C" w:rsidRDefault="00924682" w:rsidP="0092468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24682" w:rsidRPr="00DC593C" w:rsidRDefault="00924682" w:rsidP="0092468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24682" w:rsidRPr="00DC593C" w:rsidRDefault="00924682" w:rsidP="0092468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924682" w:rsidRPr="00DC593C" w:rsidRDefault="00924682" w:rsidP="0092468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924682" w:rsidRPr="00DC593C" w:rsidRDefault="00924682" w:rsidP="0092468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924682" w:rsidRPr="00DC593C" w:rsidRDefault="00924682" w:rsidP="009246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C71230">
        <w:rPr>
          <w:rFonts w:ascii="Arial" w:hAnsi="Arial" w:cs="Arial"/>
          <w:b/>
          <w:sz w:val="20"/>
          <w:szCs w:val="20"/>
        </w:rPr>
        <w:t>Modernizacja instalacji SAP i DSO w budynku Akwarium Gdyńskie MIR – PIB</w:t>
      </w:r>
    </w:p>
    <w:p w:rsidR="00924682" w:rsidRPr="00DC593C" w:rsidRDefault="00924682" w:rsidP="009246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924682" w:rsidRPr="00DC593C" w:rsidRDefault="00924682" w:rsidP="009246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924682" w:rsidRDefault="00924682" w:rsidP="00924682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924682" w:rsidRDefault="00924682" w:rsidP="00924682">
      <w:pPr>
        <w:jc w:val="both"/>
        <w:rPr>
          <w:rFonts w:ascii="Arial" w:hAnsi="Arial" w:cs="Arial"/>
          <w:sz w:val="20"/>
          <w:szCs w:val="20"/>
        </w:rPr>
      </w:pPr>
    </w:p>
    <w:p w:rsidR="00924682" w:rsidRPr="00DC593C" w:rsidRDefault="00924682" w:rsidP="00924682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924682" w:rsidRPr="00DC593C" w:rsidRDefault="00924682" w:rsidP="009246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924682" w:rsidRPr="00DC593C" w:rsidRDefault="00924682" w:rsidP="009246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924682" w:rsidRPr="00DC593C" w:rsidRDefault="00924682" w:rsidP="009246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924682" w:rsidRPr="00DC593C" w:rsidRDefault="00924682" w:rsidP="009246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924682" w:rsidRDefault="00924682" w:rsidP="0092468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924682" w:rsidRPr="00D70EA5" w:rsidRDefault="00924682" w:rsidP="00924682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924682" w:rsidRDefault="00924682" w:rsidP="00924682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924682" w:rsidRPr="00DE3C2E" w:rsidRDefault="00924682" w:rsidP="00924682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924682" w:rsidRPr="00DE3C2E" w:rsidRDefault="00924682" w:rsidP="00924682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924682" w:rsidRPr="00E35968" w:rsidRDefault="00924682" w:rsidP="0092468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7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:rsidR="00924682" w:rsidRPr="00E35968" w:rsidRDefault="00924682" w:rsidP="0092468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924682" w:rsidRPr="00DC593C" w:rsidRDefault="00924682" w:rsidP="0092468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924682" w:rsidRPr="00E12347" w:rsidTr="00682D2B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924682" w:rsidRPr="00E12347" w:rsidTr="00682D2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24682" w:rsidRPr="00E12347" w:rsidTr="00682D2B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30CE1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30CE1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4682" w:rsidRPr="00E12347" w:rsidTr="00682D2B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30CE1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30CE1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24682" w:rsidRDefault="00924682" w:rsidP="00924682">
      <w:pPr>
        <w:spacing w:line="276" w:lineRule="auto"/>
        <w:rPr>
          <w:rFonts w:ascii="Arial" w:hAnsi="Arial" w:cs="Arial"/>
          <w:sz w:val="16"/>
          <w:szCs w:val="16"/>
        </w:rPr>
      </w:pPr>
    </w:p>
    <w:p w:rsidR="00924682" w:rsidRDefault="00924682" w:rsidP="009246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24682" w:rsidRPr="00DC593C" w:rsidRDefault="00924682" w:rsidP="00924682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924682" w:rsidRPr="00DC593C" w:rsidRDefault="00924682" w:rsidP="0092468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792D906" wp14:editId="779C7ADE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82" w:rsidRDefault="00924682" w:rsidP="00924682"/>
                          <w:p w:rsidR="00924682" w:rsidRDefault="00924682" w:rsidP="00924682"/>
                          <w:p w:rsidR="00924682" w:rsidRDefault="00924682" w:rsidP="00924682"/>
                          <w:p w:rsidR="00924682" w:rsidRPr="00AE4873" w:rsidRDefault="00924682" w:rsidP="0092468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24682" w:rsidRPr="006A59BC" w:rsidRDefault="00924682" w:rsidP="0092468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D906" id="_x0000_s1029" type="#_x0000_t202" style="position:absolute;margin-left:0;margin-top:5.6pt;width:149.85pt;height:60.8pt;z-index:25166438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924682" w:rsidRDefault="00924682" w:rsidP="00924682"/>
                    <w:p w:rsidR="00924682" w:rsidRDefault="00924682" w:rsidP="00924682"/>
                    <w:p w:rsidR="00924682" w:rsidRDefault="00924682" w:rsidP="00924682"/>
                    <w:p w:rsidR="00924682" w:rsidRPr="00AE4873" w:rsidRDefault="00924682" w:rsidP="0092468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24682" w:rsidRPr="006A59BC" w:rsidRDefault="00924682" w:rsidP="0092468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682" w:rsidRPr="00DC593C" w:rsidRDefault="00924682" w:rsidP="0092468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924682" w:rsidRPr="008504C3" w:rsidRDefault="00924682" w:rsidP="00924682">
      <w:pPr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924682" w:rsidRDefault="00924682" w:rsidP="00924682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 polegające na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24682" w:rsidRPr="00DF71B0" w:rsidRDefault="00924682" w:rsidP="00924682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1)</w:t>
      </w:r>
      <w:r w:rsidRPr="00DF71B0">
        <w:rPr>
          <w:rFonts w:ascii="Arial" w:hAnsi="Arial" w:cs="Arial"/>
          <w:sz w:val="20"/>
          <w:szCs w:val="20"/>
        </w:rPr>
        <w:t xml:space="preserve"> rozbudowie, modernizacji </w:t>
      </w:r>
      <w:r>
        <w:rPr>
          <w:rFonts w:ascii="Arial" w:hAnsi="Arial" w:cs="Arial"/>
          <w:sz w:val="20"/>
          <w:szCs w:val="20"/>
        </w:rPr>
        <w:t>lub</w:t>
      </w:r>
      <w:r w:rsidRPr="00DF71B0">
        <w:rPr>
          <w:rFonts w:ascii="Arial" w:hAnsi="Arial" w:cs="Arial"/>
          <w:sz w:val="20"/>
          <w:szCs w:val="20"/>
        </w:rPr>
        <w:t xml:space="preserve"> instalacji SAP </w:t>
      </w:r>
      <w:r>
        <w:rPr>
          <w:rFonts w:ascii="Arial" w:hAnsi="Arial" w:cs="Arial"/>
          <w:sz w:val="20"/>
          <w:szCs w:val="20"/>
        </w:rPr>
        <w:t xml:space="preserve">2) </w:t>
      </w:r>
      <w:r w:rsidRPr="00DF71B0">
        <w:rPr>
          <w:rFonts w:ascii="Arial" w:hAnsi="Arial" w:cs="Arial"/>
          <w:sz w:val="20"/>
          <w:szCs w:val="20"/>
        </w:rPr>
        <w:t xml:space="preserve">rozbudowie, modernizacji </w:t>
      </w:r>
      <w:r>
        <w:rPr>
          <w:rFonts w:ascii="Arial" w:hAnsi="Arial" w:cs="Arial"/>
          <w:sz w:val="20"/>
          <w:szCs w:val="20"/>
        </w:rPr>
        <w:t>lub</w:t>
      </w:r>
      <w:r w:rsidRPr="00DF71B0">
        <w:rPr>
          <w:rFonts w:ascii="Arial" w:hAnsi="Arial" w:cs="Arial"/>
          <w:sz w:val="20"/>
          <w:szCs w:val="20"/>
        </w:rPr>
        <w:t xml:space="preserve"> instalacji</w:t>
      </w:r>
      <w:r>
        <w:rPr>
          <w:rFonts w:ascii="Arial" w:hAnsi="Arial" w:cs="Arial"/>
          <w:sz w:val="20"/>
          <w:szCs w:val="20"/>
        </w:rPr>
        <w:t xml:space="preserve"> </w:t>
      </w:r>
      <w:r w:rsidRPr="00DF71B0">
        <w:rPr>
          <w:rFonts w:ascii="Arial" w:hAnsi="Arial" w:cs="Arial"/>
          <w:sz w:val="20"/>
          <w:szCs w:val="20"/>
        </w:rPr>
        <w:t>DSO</w:t>
      </w:r>
    </w:p>
    <w:p w:rsidR="00924682" w:rsidRPr="008504C3" w:rsidRDefault="00924682" w:rsidP="00924682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924682" w:rsidTr="00682D2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24682" w:rsidRDefault="00924682" w:rsidP="00682D2B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24682" w:rsidRDefault="00924682" w:rsidP="00682D2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4682" w:rsidRDefault="00924682" w:rsidP="00682D2B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924682" w:rsidRDefault="00924682" w:rsidP="00682D2B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924682" w:rsidRDefault="00924682" w:rsidP="00682D2B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24682" w:rsidRDefault="00924682" w:rsidP="00682D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24682" w:rsidRDefault="00924682" w:rsidP="00682D2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24682" w:rsidRDefault="00924682" w:rsidP="00682D2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682" w:rsidRDefault="00924682" w:rsidP="00682D2B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brutto</w:t>
            </w:r>
          </w:p>
          <w:p w:rsidR="00924682" w:rsidRDefault="00924682" w:rsidP="00682D2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24682" w:rsidRDefault="00924682" w:rsidP="00682D2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924682" w:rsidRDefault="00924682" w:rsidP="00682D2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924682" w:rsidRDefault="00924682" w:rsidP="00682D2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924682" w:rsidTr="00682D2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4682" w:rsidRDefault="00924682" w:rsidP="00682D2B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4682" w:rsidRDefault="00924682" w:rsidP="00682D2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4682" w:rsidRDefault="00924682" w:rsidP="00682D2B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4682" w:rsidRDefault="00924682" w:rsidP="00682D2B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4682" w:rsidRDefault="00924682" w:rsidP="00682D2B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682" w:rsidRDefault="00924682" w:rsidP="00682D2B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924682" w:rsidTr="00682D2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A81550" w:rsidRDefault="00924682" w:rsidP="00682D2B">
            <w:pPr>
              <w:suppressAutoHyphens/>
              <w:snapToGrid w:val="0"/>
              <w:spacing w:before="120" w:line="36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81550">
              <w:rPr>
                <w:rFonts w:ascii="Arial" w:hAnsi="Arial" w:cs="Arial"/>
                <w:sz w:val="20"/>
                <w:szCs w:val="20"/>
                <w:lang w:eastAsia="ar-SA"/>
              </w:rPr>
              <w:t>SAP …………zł</w:t>
            </w:r>
          </w:p>
          <w:p w:rsidR="00924682" w:rsidRDefault="00924682" w:rsidP="00682D2B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81550">
              <w:rPr>
                <w:rFonts w:ascii="Arial" w:hAnsi="Arial" w:cs="Arial"/>
                <w:sz w:val="20"/>
                <w:szCs w:val="20"/>
                <w:lang w:eastAsia="ar-SA"/>
              </w:rPr>
              <w:t>DSO …………zł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24682" w:rsidTr="00682D2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A81550" w:rsidRDefault="00924682" w:rsidP="00682D2B">
            <w:pPr>
              <w:suppressAutoHyphens/>
              <w:snapToGrid w:val="0"/>
              <w:spacing w:before="120" w:line="36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81550">
              <w:rPr>
                <w:rFonts w:ascii="Arial" w:hAnsi="Arial" w:cs="Arial"/>
                <w:sz w:val="20"/>
                <w:szCs w:val="20"/>
                <w:lang w:eastAsia="ar-SA"/>
              </w:rPr>
              <w:t>SAP …………zł</w:t>
            </w:r>
          </w:p>
          <w:p w:rsidR="00924682" w:rsidRDefault="00924682" w:rsidP="00682D2B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81550">
              <w:rPr>
                <w:rFonts w:ascii="Arial" w:hAnsi="Arial" w:cs="Arial"/>
                <w:sz w:val="20"/>
                <w:szCs w:val="20"/>
                <w:lang w:eastAsia="ar-SA"/>
              </w:rPr>
              <w:t>DSO …………zł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24682" w:rsidTr="00682D2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A81550" w:rsidRDefault="00924682" w:rsidP="00682D2B">
            <w:pPr>
              <w:suppressAutoHyphens/>
              <w:snapToGrid w:val="0"/>
              <w:spacing w:before="120" w:line="36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81550">
              <w:rPr>
                <w:rFonts w:ascii="Arial" w:hAnsi="Arial" w:cs="Arial"/>
                <w:sz w:val="20"/>
                <w:szCs w:val="20"/>
                <w:lang w:eastAsia="ar-SA"/>
              </w:rPr>
              <w:t>SAP …………zł</w:t>
            </w:r>
          </w:p>
          <w:p w:rsidR="00924682" w:rsidRDefault="00924682" w:rsidP="00682D2B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81550">
              <w:rPr>
                <w:rFonts w:ascii="Arial" w:hAnsi="Arial" w:cs="Arial"/>
                <w:sz w:val="20"/>
                <w:szCs w:val="20"/>
                <w:lang w:eastAsia="ar-SA"/>
              </w:rPr>
              <w:t>DSO …………zł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24682" w:rsidTr="00682D2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924682" w:rsidRDefault="00924682" w:rsidP="00682D2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  <w:p w:rsidR="00924682" w:rsidRDefault="00924682" w:rsidP="00682D2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A81550" w:rsidRDefault="00924682" w:rsidP="00682D2B">
            <w:pPr>
              <w:suppressAutoHyphens/>
              <w:snapToGrid w:val="0"/>
              <w:spacing w:before="120" w:line="360" w:lineRule="auto"/>
              <w:ind w:left="-108" w:right="-10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81550">
              <w:rPr>
                <w:rFonts w:ascii="Arial" w:hAnsi="Arial" w:cs="Arial"/>
                <w:sz w:val="20"/>
                <w:szCs w:val="20"/>
                <w:lang w:eastAsia="ar-SA"/>
              </w:rPr>
              <w:t>SAP …………zł</w:t>
            </w:r>
          </w:p>
          <w:p w:rsidR="00924682" w:rsidRDefault="00924682" w:rsidP="00682D2B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81550">
              <w:rPr>
                <w:rFonts w:ascii="Arial" w:hAnsi="Arial" w:cs="Arial"/>
                <w:sz w:val="20"/>
                <w:szCs w:val="20"/>
                <w:lang w:eastAsia="ar-SA"/>
              </w:rPr>
              <w:t>DSO …………zł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924682" w:rsidRDefault="00924682" w:rsidP="009246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924682" w:rsidRPr="00FE42C9" w:rsidRDefault="00924682" w:rsidP="0067440E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</w:t>
      </w:r>
      <w:r w:rsidRPr="00FE42C9">
        <w:rPr>
          <w:rFonts w:ascii="Arial" w:hAnsi="Arial" w:cs="Arial"/>
          <w:i/>
          <w:sz w:val="16"/>
          <w:szCs w:val="16"/>
        </w:rPr>
        <w:t>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924682" w:rsidRPr="00FE42C9" w:rsidRDefault="00924682" w:rsidP="0067440E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924682" w:rsidRPr="00F918CF" w:rsidRDefault="00924682" w:rsidP="0067440E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Pzp,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6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924682" w:rsidRPr="00A6680F" w:rsidRDefault="00924682" w:rsidP="00924682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924682" w:rsidRPr="00E12347" w:rsidTr="00682D2B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924682" w:rsidRPr="00E12347" w:rsidTr="00682D2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82" w:rsidRPr="00BC4A30" w:rsidRDefault="00924682" w:rsidP="00682D2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24682" w:rsidRPr="00E12347" w:rsidTr="00682D2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30CE1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30CE1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4682" w:rsidRPr="00E12347" w:rsidTr="00682D2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30CE1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30CE1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12347" w:rsidRDefault="00924682" w:rsidP="00682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24682" w:rsidRDefault="00924682" w:rsidP="009246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24682" w:rsidRDefault="00924682" w:rsidP="00924682">
      <w:pPr>
        <w:spacing w:line="276" w:lineRule="auto"/>
        <w:rPr>
          <w:rFonts w:ascii="Arial" w:hAnsi="Arial" w:cs="Arial"/>
          <w:sz w:val="16"/>
          <w:szCs w:val="16"/>
        </w:rPr>
        <w:sectPr w:rsidR="00924682" w:rsidSect="00A1177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59" w:right="1418" w:bottom="1418" w:left="1418" w:header="142" w:footer="709" w:gutter="0"/>
          <w:cols w:space="708"/>
          <w:titlePg/>
          <w:docGrid w:linePitch="360"/>
        </w:sect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Pr="00DC593C" w:rsidRDefault="00924682" w:rsidP="0092468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9227F9F" wp14:editId="4B86E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82" w:rsidRDefault="00924682" w:rsidP="00924682"/>
                          <w:p w:rsidR="00924682" w:rsidRDefault="00924682" w:rsidP="00924682"/>
                          <w:p w:rsidR="00924682" w:rsidRDefault="00924682" w:rsidP="00924682"/>
                          <w:p w:rsidR="00924682" w:rsidRPr="00AE4873" w:rsidRDefault="00924682" w:rsidP="0092468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24682" w:rsidRPr="006A59BC" w:rsidRDefault="00924682" w:rsidP="0092468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7F9F" id="_x0000_s1030" type="#_x0000_t202" style="position:absolute;margin-left:0;margin-top:-.05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:rsidR="00924682" w:rsidRDefault="00924682" w:rsidP="00924682"/>
                    <w:p w:rsidR="00924682" w:rsidRDefault="00924682" w:rsidP="00924682"/>
                    <w:p w:rsidR="00924682" w:rsidRDefault="00924682" w:rsidP="00924682"/>
                    <w:p w:rsidR="00924682" w:rsidRPr="00AE4873" w:rsidRDefault="00924682" w:rsidP="0092468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24682" w:rsidRPr="006A59BC" w:rsidRDefault="00924682" w:rsidP="0092468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24682" w:rsidRPr="00DC593C" w:rsidRDefault="00924682" w:rsidP="0092468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24682" w:rsidRPr="00DC593C" w:rsidRDefault="00924682" w:rsidP="0092468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924682" w:rsidRPr="00E8200B" w:rsidRDefault="00924682" w:rsidP="00924682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:rsidR="00924682" w:rsidRPr="00E8200B" w:rsidRDefault="00924682" w:rsidP="00924682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24682" w:rsidRPr="00E8200B" w:rsidRDefault="00924682" w:rsidP="00924682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24682" w:rsidRPr="00E8200B" w:rsidRDefault="00924682" w:rsidP="00924682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:rsidR="00924682" w:rsidRDefault="00924682" w:rsidP="0092468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3"/>
        <w:gridCol w:w="1817"/>
        <w:gridCol w:w="2039"/>
        <w:gridCol w:w="1639"/>
        <w:gridCol w:w="2441"/>
      </w:tblGrid>
      <w:tr w:rsidR="00924682" w:rsidTr="00682D2B">
        <w:trPr>
          <w:cantSplit/>
          <w:trHeight w:val="35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924682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924682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924682" w:rsidRPr="00C3708C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24682" w:rsidRPr="00C3708C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</w:tcBorders>
            <w:shd w:val="clear" w:color="auto" w:fill="E7E6E6" w:themeFill="background2"/>
          </w:tcPr>
          <w:p w:rsidR="00924682" w:rsidRPr="00C3708C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924682" w:rsidRPr="00C3708C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924682" w:rsidRPr="00C3708C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678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24682" w:rsidRPr="00C3708C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Informacje potwierdzające spełnianie warunku określonego w Rozdz. VII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.1.3 SIWZ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24682" w:rsidRDefault="00924682" w:rsidP="00682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:rsidR="00924682" w:rsidRPr="00CE318D" w:rsidRDefault="00924682" w:rsidP="00682D2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924682" w:rsidTr="00682D2B">
        <w:trPr>
          <w:cantSplit/>
          <w:trHeight w:val="462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:rsidR="00924682" w:rsidRPr="0091163B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E7E6E6" w:themeFill="background2"/>
            <w:vAlign w:val="center"/>
          </w:tcPr>
          <w:p w:rsidR="00924682" w:rsidRPr="0091163B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817" w:type="dxa"/>
            <w:vMerge/>
            <w:shd w:val="clear" w:color="auto" w:fill="E7E6E6" w:themeFill="background2"/>
          </w:tcPr>
          <w:p w:rsidR="00924682" w:rsidRPr="0091163B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E7E6E6" w:themeFill="background2"/>
            <w:vAlign w:val="center"/>
          </w:tcPr>
          <w:p w:rsidR="00924682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924682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:rsidR="00924682" w:rsidRPr="0091163B" w:rsidRDefault="00924682" w:rsidP="00682D2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E7E6E6" w:themeFill="background2"/>
            <w:vAlign w:val="center"/>
          </w:tcPr>
          <w:p w:rsidR="00924682" w:rsidRDefault="00924682" w:rsidP="00682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:rsidR="00924682" w:rsidRPr="0091163B" w:rsidRDefault="00924682" w:rsidP="00682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(ilość lat) </w:t>
            </w:r>
          </w:p>
        </w:tc>
        <w:tc>
          <w:tcPr>
            <w:tcW w:w="2441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24682" w:rsidRPr="0091163B" w:rsidRDefault="00924682" w:rsidP="00682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4682" w:rsidTr="00682D2B">
        <w:trPr>
          <w:cantSplit/>
          <w:trHeight w:val="121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24682" w:rsidRPr="00B34CDD" w:rsidRDefault="00924682" w:rsidP="00682D2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24682" w:rsidRPr="00B34CDD" w:rsidRDefault="00924682" w:rsidP="00682D2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24682" w:rsidRPr="00B34CDD" w:rsidRDefault="00924682" w:rsidP="00682D2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24682" w:rsidRPr="00B34CDD" w:rsidRDefault="00924682" w:rsidP="00682D2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24682" w:rsidRPr="00B34CDD" w:rsidRDefault="00924682" w:rsidP="00682D2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24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24682" w:rsidRPr="00B34CDD" w:rsidRDefault="00924682" w:rsidP="00682D2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924682" w:rsidTr="00682D2B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924682" w:rsidRPr="000A02C6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</w:tcBorders>
          </w:tcPr>
          <w:p w:rsidR="00924682" w:rsidRPr="001A2A83" w:rsidRDefault="00924682" w:rsidP="00682D2B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1A2A83">
              <w:rPr>
                <w:rFonts w:ascii="Arial" w:hAnsi="Arial" w:cs="Arial"/>
                <w:b w:val="0"/>
                <w:sz w:val="18"/>
                <w:szCs w:val="18"/>
              </w:rPr>
              <w:t>uprawnienia budowlane do kierowania robotami budowlanymi, w specjalności: instalacyjnej w zakresie sieci, instalacji i urządzeń elektrycznych i elektroenergetycznych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924682" w:rsidTr="00682D2B">
        <w:trPr>
          <w:cantSplit/>
          <w:trHeight w:val="89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4682" w:rsidRPr="000A02C6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shd w:val="clear" w:color="auto" w:fill="FFFFFF" w:themeFill="background1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Aktualne uprawnienia lub certyfikaty szkoleń producenta wdrażanego  i uruchamianego systemu </w:t>
            </w:r>
            <w:r w:rsidRPr="001C5B3B">
              <w:rPr>
                <w:rFonts w:ascii="Arial" w:hAnsi="Arial" w:cs="Arial"/>
                <w:b/>
                <w:sz w:val="18"/>
                <w:szCs w:val="18"/>
              </w:rPr>
              <w:t xml:space="preserve">SAP </w:t>
            </w:r>
            <w:r w:rsidRPr="004B2D7E">
              <w:rPr>
                <w:rFonts w:ascii="Arial" w:hAnsi="Arial" w:cs="Arial"/>
                <w:sz w:val="18"/>
                <w:szCs w:val="18"/>
              </w:rPr>
              <w:t xml:space="preserve"> uprawniające do projektowania instalacji i   programowania </w:t>
            </w:r>
            <w:r>
              <w:rPr>
                <w:rFonts w:ascii="Arial" w:hAnsi="Arial" w:cs="Arial"/>
                <w:sz w:val="18"/>
                <w:szCs w:val="18"/>
              </w:rPr>
              <w:t xml:space="preserve">systemu </w:t>
            </w:r>
            <w:r w:rsidRPr="005B7631">
              <w:rPr>
                <w:rFonts w:ascii="Arial" w:hAnsi="Arial" w:cs="Arial"/>
                <w:b/>
                <w:sz w:val="18"/>
                <w:szCs w:val="18"/>
              </w:rPr>
              <w:t>SAP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konserwacją 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924682" w:rsidTr="00682D2B">
        <w:trPr>
          <w:cantSplit/>
          <w:trHeight w:val="847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4682" w:rsidRPr="000A02C6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924682" w:rsidTr="00682D2B">
        <w:trPr>
          <w:cantSplit/>
          <w:trHeight w:val="696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24682" w:rsidRPr="000A02C6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4.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924682" w:rsidTr="00682D2B">
        <w:trPr>
          <w:cantSplit/>
          <w:trHeight w:val="69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03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Aktualne uprawnienia lub certyfikaty szkoleń producenta wdrażanego  i uruchamianego systemu </w:t>
            </w:r>
            <w:r w:rsidRPr="001C5B3B">
              <w:rPr>
                <w:rFonts w:ascii="Arial" w:hAnsi="Arial" w:cs="Arial"/>
                <w:b/>
                <w:sz w:val="18"/>
                <w:szCs w:val="18"/>
              </w:rPr>
              <w:t xml:space="preserve">DSO </w:t>
            </w:r>
            <w:r w:rsidRPr="004B2D7E">
              <w:rPr>
                <w:rFonts w:ascii="Arial" w:hAnsi="Arial" w:cs="Arial"/>
                <w:sz w:val="18"/>
                <w:szCs w:val="18"/>
              </w:rPr>
              <w:t>uprawniające do instalacji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B2D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konfiguracji i uruchamiania </w:t>
            </w:r>
            <w:r w:rsidRPr="004B2D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systemu </w:t>
            </w:r>
            <w:r w:rsidRPr="005B7631">
              <w:rPr>
                <w:rFonts w:ascii="Arial" w:hAnsi="Arial" w:cs="Arial"/>
                <w:b/>
                <w:sz w:val="18"/>
                <w:szCs w:val="18"/>
              </w:rPr>
              <w:t>DSO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konserwacją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924682" w:rsidTr="00682D2B">
        <w:trPr>
          <w:cantSplit/>
          <w:trHeight w:val="696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924682" w:rsidTr="00682D2B">
        <w:trPr>
          <w:cantSplit/>
          <w:trHeight w:val="696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24682" w:rsidRPr="004B2D7E" w:rsidRDefault="00924682" w:rsidP="00682D2B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4682" w:rsidRDefault="00924682" w:rsidP="00682D2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:rsidR="00924682" w:rsidRDefault="00924682" w:rsidP="0092468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924682" w:rsidRPr="00FE42C9" w:rsidRDefault="00924682" w:rsidP="0067440E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</w:t>
      </w:r>
      <w:r w:rsidRPr="00FE42C9">
        <w:rPr>
          <w:rFonts w:ascii="Arial" w:hAnsi="Arial" w:cs="Arial"/>
          <w:i/>
          <w:sz w:val="16"/>
          <w:szCs w:val="16"/>
        </w:rPr>
        <w:t>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</w:t>
      </w:r>
    </w:p>
    <w:p w:rsidR="00924682" w:rsidRPr="00CE318D" w:rsidRDefault="00924682" w:rsidP="0067440E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lastRenderedPageBreak/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:rsidR="00924682" w:rsidRDefault="00924682" w:rsidP="00924682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:rsidR="00924682" w:rsidRPr="002124F3" w:rsidRDefault="00924682" w:rsidP="00924682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Pzp,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924682" w:rsidRPr="002C6CE2" w:rsidRDefault="00924682" w:rsidP="0067440E">
      <w:pPr>
        <w:pStyle w:val="Akapitzlist"/>
        <w:numPr>
          <w:ilvl w:val="0"/>
          <w:numId w:val="10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>Zamawiający zastrzega sobie prawo do weryfikacji uprawnień i kwalifikacji osób wykonujących zamówienie.</w:t>
      </w:r>
    </w:p>
    <w:p w:rsidR="00924682" w:rsidRPr="002C6CE2" w:rsidRDefault="00924682" w:rsidP="00924682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:rsidR="00924682" w:rsidRDefault="00924682" w:rsidP="0092468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924682" w:rsidRPr="00E8200B" w:rsidTr="00682D2B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86BAA" w:rsidRDefault="00924682" w:rsidP="00682D2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924682" w:rsidRPr="00E8200B" w:rsidTr="00682D2B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86BAA" w:rsidRDefault="00924682" w:rsidP="00682D2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86BAA" w:rsidRDefault="00924682" w:rsidP="00682D2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24682" w:rsidRPr="00E8200B" w:rsidTr="00682D2B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E8200B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8200B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8200B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4682" w:rsidRPr="00E8200B" w:rsidTr="00682D2B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E8200B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8200B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E8200B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0C095CE" wp14:editId="473FC8E4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682" w:rsidRDefault="00924682" w:rsidP="00924682"/>
                          <w:p w:rsidR="00924682" w:rsidRDefault="00924682" w:rsidP="00924682"/>
                          <w:p w:rsidR="00924682" w:rsidRDefault="00924682" w:rsidP="00924682"/>
                          <w:p w:rsidR="00924682" w:rsidRDefault="00924682" w:rsidP="00924682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924682" w:rsidRDefault="00924682" w:rsidP="0092468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95CE" id="Pole tekstowe 8" o:spid="_x0000_s1031" type="#_x0000_t202" style="position:absolute;left:0;text-align:left;margin-left:13.55pt;margin-top:2.2pt;width:149.85pt;height:6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924682" w:rsidRDefault="00924682" w:rsidP="00924682"/>
                    <w:p w:rsidR="00924682" w:rsidRDefault="00924682" w:rsidP="00924682"/>
                    <w:p w:rsidR="00924682" w:rsidRDefault="00924682" w:rsidP="00924682"/>
                    <w:p w:rsidR="00924682" w:rsidRDefault="00924682" w:rsidP="00924682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924682" w:rsidRDefault="00924682" w:rsidP="0092468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924682" w:rsidRDefault="00924682" w:rsidP="0092468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24682" w:rsidRDefault="00924682" w:rsidP="00924682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924682" w:rsidRDefault="00924682" w:rsidP="00924682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924682" w:rsidRDefault="00924682" w:rsidP="00924682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C71230">
        <w:rPr>
          <w:rFonts w:ascii="Arial" w:hAnsi="Arial" w:cs="Arial"/>
          <w:b/>
          <w:sz w:val="20"/>
          <w:szCs w:val="20"/>
        </w:rPr>
        <w:t>Modernizacja instalacji SAP i DSO w budynku Akwarium Gdyńskie MIR – PIB</w:t>
      </w:r>
    </w:p>
    <w:p w:rsidR="00924682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924682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924682" w:rsidRDefault="00924682" w:rsidP="00924682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924682" w:rsidRPr="0003616C" w:rsidRDefault="00924682" w:rsidP="0092468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924682" w:rsidRPr="0003616C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924682" w:rsidRPr="0003616C" w:rsidRDefault="00924682" w:rsidP="00924682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924682" w:rsidRPr="0003616C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:rsidR="00924682" w:rsidRDefault="00924682" w:rsidP="00924682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682" w:rsidRPr="007F470B" w:rsidRDefault="00924682" w:rsidP="0067440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</w:t>
      </w:r>
    </w:p>
    <w:p w:rsidR="00924682" w:rsidRPr="007F470B" w:rsidRDefault="00924682" w:rsidP="00924682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7F47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sytuacji finansowej i ekonomicznej </w:t>
      </w:r>
    </w:p>
    <w:p w:rsidR="00924682" w:rsidRPr="007F470B" w:rsidRDefault="00924682" w:rsidP="0092468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:rsidR="00924682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924682" w:rsidRPr="0003616C" w:rsidRDefault="00924682" w:rsidP="0067440E">
      <w:pPr>
        <w:numPr>
          <w:ilvl w:val="0"/>
          <w:numId w:val="9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924682" w:rsidRPr="0003616C" w:rsidRDefault="00924682" w:rsidP="0092468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24682" w:rsidRPr="0003616C" w:rsidRDefault="00924682" w:rsidP="0092468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24682" w:rsidRPr="0003616C" w:rsidRDefault="00924682" w:rsidP="0067440E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924682" w:rsidRPr="0003616C" w:rsidRDefault="00924682" w:rsidP="0092468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24682" w:rsidRPr="0003616C" w:rsidRDefault="00924682" w:rsidP="0092468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24682" w:rsidRPr="0003616C" w:rsidRDefault="00924682" w:rsidP="0067440E">
      <w:pPr>
        <w:numPr>
          <w:ilvl w:val="0"/>
          <w:numId w:val="9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924682" w:rsidRPr="0003616C" w:rsidRDefault="00924682" w:rsidP="0092468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24682" w:rsidRDefault="00924682" w:rsidP="0092468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24682" w:rsidRDefault="00924682" w:rsidP="0092468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polegania na zasobach w odniesieniu do warunków, dotyczących zdolności </w:t>
      </w:r>
      <w:r>
        <w:rPr>
          <w:rFonts w:ascii="Arial" w:hAnsi="Arial" w:cs="Arial"/>
          <w:bCs/>
          <w:sz w:val="20"/>
          <w:szCs w:val="20"/>
        </w:rPr>
        <w:t xml:space="preserve">finansowej,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924682" w:rsidRPr="0003616C" w:rsidRDefault="00924682" w:rsidP="00924682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82" w:rsidRPr="0003616C" w:rsidRDefault="00924682" w:rsidP="0067440E">
      <w:pPr>
        <w:numPr>
          <w:ilvl w:val="0"/>
          <w:numId w:val="9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zasób):</w:t>
      </w:r>
    </w:p>
    <w:p w:rsidR="00924682" w:rsidRPr="0003616C" w:rsidRDefault="00924682" w:rsidP="00924682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24682" w:rsidRDefault="00924682" w:rsidP="00924682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924682" w:rsidRDefault="00924682" w:rsidP="00924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 xml:space="preserve"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</w:t>
      </w:r>
      <w:r>
        <w:rPr>
          <w:rFonts w:ascii="Arial" w:hAnsi="Arial" w:cs="Arial"/>
          <w:bCs/>
          <w:sz w:val="20"/>
          <w:szCs w:val="20"/>
        </w:rPr>
        <w:lastRenderedPageBreak/>
        <w:t>jeżeli nieudostępnienie przedmiotowych zasobów nastąpiło na skutek okoliczności, za które nie ponoszę winy.***</w:t>
      </w:r>
    </w:p>
    <w:p w:rsidR="00924682" w:rsidRDefault="00924682" w:rsidP="00924682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:rsidR="00924682" w:rsidRDefault="00924682" w:rsidP="00924682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24682" w:rsidRDefault="00924682" w:rsidP="00924682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24682" w:rsidRDefault="00924682" w:rsidP="00924682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:rsidR="00924682" w:rsidRDefault="00924682" w:rsidP="00924682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5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129"/>
      </w:tblGrid>
      <w:tr w:rsidR="00924682" w:rsidTr="00682D2B">
        <w:trPr>
          <w:trHeight w:val="290"/>
          <w:jc w:val="right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924682" w:rsidTr="00682D2B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24682" w:rsidTr="00682D2B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4682" w:rsidTr="00682D2B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24682" w:rsidRDefault="00924682" w:rsidP="00924682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/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7 do SIWZ</w:t>
      </w: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pStyle w:val="Nagwek1"/>
        <w:spacing w:line="252" w:lineRule="auto"/>
        <w:rPr>
          <w:rFonts w:ascii="Arial" w:hAnsi="Arial" w:cs="Arial"/>
          <w:b/>
          <w:i w:val="0"/>
          <w:sz w:val="22"/>
          <w:szCs w:val="22"/>
        </w:rPr>
      </w:pPr>
      <w:bookmarkStart w:id="1" w:name="_Toc434298167"/>
      <w:r w:rsidRPr="00E35968">
        <w:rPr>
          <w:rFonts w:ascii="Arial" w:hAnsi="Arial" w:cs="Arial"/>
          <w:b/>
          <w:bCs/>
          <w:i w:val="0"/>
          <w:sz w:val="22"/>
          <w:szCs w:val="22"/>
        </w:rPr>
        <w:t xml:space="preserve">WYKAZ PROPONOWANYCH </w:t>
      </w:r>
      <w:r w:rsidRPr="00E35968">
        <w:rPr>
          <w:rFonts w:ascii="Arial" w:hAnsi="Arial" w:cs="Arial"/>
          <w:b/>
          <w:i w:val="0"/>
          <w:sz w:val="22"/>
          <w:szCs w:val="22"/>
        </w:rPr>
        <w:t>URZĄDZEŃ INSTALACJI SAP / SYSTEMU ZAMKNIĘĆ PRZECIWPOŻAROWYCH</w:t>
      </w:r>
      <w:bookmarkEnd w:id="1"/>
    </w:p>
    <w:p w:rsidR="00924682" w:rsidRPr="00E35968" w:rsidRDefault="00924682" w:rsidP="00924682"/>
    <w:tbl>
      <w:tblPr>
        <w:tblW w:w="98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7423"/>
        <w:gridCol w:w="1877"/>
      </w:tblGrid>
      <w:tr w:rsidR="00924682" w:rsidTr="00682D2B">
        <w:trPr>
          <w:trHeight w:val="170"/>
          <w:jc w:val="right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682" w:rsidRPr="00E35968" w:rsidRDefault="00924682" w:rsidP="00682D2B">
            <w:pPr>
              <w:spacing w:after="160" w:line="259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35968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682" w:rsidRPr="0020463D" w:rsidRDefault="00924682" w:rsidP="00682D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463D">
              <w:rPr>
                <w:rFonts w:ascii="Arial" w:hAnsi="Arial" w:cs="Arial"/>
                <w:b/>
                <w:sz w:val="20"/>
                <w:szCs w:val="20"/>
                <w:u w:val="single"/>
              </w:rPr>
              <w:t>OFERUJĘ:</w:t>
            </w:r>
          </w:p>
          <w:p w:rsidR="00924682" w:rsidRPr="00564B99" w:rsidRDefault="00924682" w:rsidP="00682D2B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463D">
              <w:rPr>
                <w:rFonts w:ascii="Arial" w:hAnsi="Arial" w:cs="Arial"/>
                <w:b/>
                <w:sz w:val="20"/>
                <w:szCs w:val="20"/>
                <w:u w:val="single"/>
              </w:rPr>
              <w:t>PRODUCENT T</w:t>
            </w:r>
            <w:r w:rsidRPr="0020463D">
              <w:rPr>
                <w:rFonts w:ascii="Arial" w:hAnsi="Arial" w:cs="Arial"/>
                <w:b/>
                <w:sz w:val="20"/>
                <w:u w:val="single"/>
              </w:rPr>
              <w:t>YP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URZĄDZEŃ: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682" w:rsidRPr="00E35968" w:rsidRDefault="00924682" w:rsidP="00682D2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5968">
              <w:rPr>
                <w:rFonts w:ascii="Arial" w:hAnsi="Arial"/>
                <w:b/>
                <w:bCs/>
                <w:sz w:val="20"/>
                <w:szCs w:val="20"/>
              </w:rPr>
              <w:t>URZĄDZENIA NOWOPROJEKTOWANE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24682" w:rsidTr="00682D2B">
        <w:trPr>
          <w:trHeight w:val="284"/>
          <w:jc w:val="right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682" w:rsidRPr="00E35968" w:rsidRDefault="00924682" w:rsidP="00682D2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5968">
              <w:rPr>
                <w:rFonts w:ascii="Arial" w:hAnsi="Arial"/>
                <w:b/>
                <w:bCs/>
                <w:sz w:val="20"/>
                <w:szCs w:val="20"/>
              </w:rPr>
              <w:t>CENTRALA SYGNALIZACJI POŻAROWEJ – CSP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rPr>
                <w:rFonts w:ascii="Arial" w:hAnsi="Arial"/>
                <w:color w:val="0000FF"/>
                <w:sz w:val="22"/>
                <w:szCs w:val="22"/>
              </w:rPr>
            </w:pPr>
          </w:p>
        </w:tc>
      </w:tr>
      <w:tr w:rsidR="00924682" w:rsidTr="00682D2B">
        <w:trPr>
          <w:trHeight w:val="96"/>
          <w:jc w:val="right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64B99" w:rsidRDefault="00924682" w:rsidP="00682D2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564B99" w:rsidRDefault="00924682" w:rsidP="00682D2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1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 xml:space="preserve">Centrala sygnalizacji pożarowej, adresowalna z wyświetlaczem LCD i wewnętrzną drukarką protokołującą – o parametrach </w:t>
            </w:r>
            <w:r w:rsidRPr="0020463D">
              <w:rPr>
                <w:rFonts w:ascii="Arial" w:hAnsi="Arial" w:cs="Arial"/>
                <w:b/>
                <w:sz w:val="20"/>
                <w:szCs w:val="20"/>
              </w:rPr>
              <w:t>minimalnych</w:t>
            </w:r>
            <w:r w:rsidRPr="0020463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4682" w:rsidRPr="0020463D" w:rsidRDefault="00924682" w:rsidP="00682D2B">
            <w:pPr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– 4 pętle dozorowe po 126 urządzeń / elementów liniowych,</w:t>
            </w:r>
          </w:p>
          <w:p w:rsidR="00924682" w:rsidRPr="0020463D" w:rsidRDefault="00924682" w:rsidP="00682D2B">
            <w:pPr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– moduł 8. przekaźników z wyjściami bezpotencjałowymi „NO” / „NC”,</w:t>
            </w:r>
          </w:p>
          <w:p w:rsidR="00924682" w:rsidRPr="0020463D" w:rsidRDefault="00924682" w:rsidP="00682D2B">
            <w:pPr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– moduł współpracy z nadajnikiem monitoringu (sygnały do PSP),</w:t>
            </w:r>
          </w:p>
          <w:p w:rsidR="00924682" w:rsidRPr="0020463D" w:rsidRDefault="00924682" w:rsidP="00682D2B">
            <w:pPr>
              <w:ind w:left="311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 xml:space="preserve">– zasilanie rezerwowe na </w:t>
            </w:r>
            <w:r w:rsidRPr="0020463D">
              <w:rPr>
                <w:rFonts w:ascii="Arial" w:hAnsi="Arial" w:cs="Arial"/>
                <w:b/>
                <w:sz w:val="20"/>
                <w:szCs w:val="20"/>
              </w:rPr>
              <w:t>72 h</w:t>
            </w:r>
            <w:r w:rsidRPr="0020463D">
              <w:rPr>
                <w:rFonts w:ascii="Arial" w:hAnsi="Arial" w:cs="Arial"/>
                <w:sz w:val="20"/>
                <w:szCs w:val="20"/>
              </w:rPr>
              <w:t xml:space="preserve"> pracy systemu w stanie dozoru / bez zasilania podstawowego 230 VAC.</w:t>
            </w:r>
          </w:p>
          <w:p w:rsidR="00924682" w:rsidRDefault="00924682" w:rsidP="00682D2B">
            <w:pPr>
              <w:ind w:left="311" w:hanging="198"/>
              <w:jc w:val="both"/>
              <w:rPr>
                <w:rFonts w:ascii="Arial" w:hAnsi="Arial"/>
                <w:sz w:val="22"/>
                <w:szCs w:val="22"/>
              </w:rPr>
            </w:pPr>
            <w:r w:rsidRPr="0020463D">
              <w:rPr>
                <w:rFonts w:ascii="Arial" w:hAnsi="Arial"/>
                <w:sz w:val="20"/>
                <w:szCs w:val="20"/>
              </w:rPr>
              <w:t>Kpl. 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682" w:rsidRPr="00E35968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/>
                <w:b/>
                <w:bCs/>
                <w:sz w:val="20"/>
                <w:szCs w:val="20"/>
              </w:rPr>
              <w:t>URZĄDZENIA AUTOMATYCZNEJ DETEKCJI I SYGNALIZACJI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2"/>
              </w:num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 xml:space="preserve">Czujka punktowa typu „A”, adresowalna –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przydatna do wykrywania pożaru materiałów z grup TF–1 ÷ TF–5 (minimum) + TF-8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2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 xml:space="preserve">Czujka punktowa typu „B”, adresowalna –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przydatna do wykrywania pożaru materiałów z grup TF–2 ÷ TF–5 (minimum) + TF-8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2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Gniazdo montażowe czujki punktowej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2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Zewnętrzny wskaźnik zadziałania czujki punktowej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2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Pętlowy moduł nadzorujący, adresowalny, posiadający 1. wejście monitorujące – wraz z obudową podtynkową / natynkową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2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pStyle w:val="Tekstpodstawowy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Pętlowy moduł sterujący, adresowalny, posiadający 1. wyjście przekaźnikowe – wraz z obudową podtynkową / natynkową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2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 xml:space="preserve">Przycisk pożarowy ROP typu „A”, adresowalny, z wewnętrznym izolatorem zwarcia, typu „zbij szybkę”, w wykonaniu </w:t>
            </w:r>
            <w:r w:rsidRPr="0020463D">
              <w:rPr>
                <w:rFonts w:ascii="Arial" w:hAnsi="Arial" w:cs="Arial"/>
                <w:b/>
                <w:sz w:val="20"/>
                <w:szCs w:val="20"/>
              </w:rPr>
              <w:t>wewnętrznym</w:t>
            </w:r>
            <w:r w:rsidRPr="0020463D">
              <w:rPr>
                <w:rFonts w:ascii="Arial" w:hAnsi="Arial" w:cs="Arial"/>
                <w:sz w:val="20"/>
                <w:szCs w:val="20"/>
              </w:rPr>
              <w:t xml:space="preserve"> (IP20 ÷ IP44)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2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 xml:space="preserve">Przycisk pożarowy ROP typu „B”, adresowalny, z wewnętrznym izolatorem zwarcia, typu „zbij szybkę”, w wykonaniu </w:t>
            </w:r>
            <w:r w:rsidRPr="0020463D">
              <w:rPr>
                <w:rFonts w:ascii="Arial" w:hAnsi="Arial" w:cs="Arial"/>
                <w:b/>
                <w:sz w:val="20"/>
                <w:szCs w:val="20"/>
              </w:rPr>
              <w:t>zewnętrznym</w:t>
            </w:r>
            <w:r w:rsidRPr="0020463D">
              <w:rPr>
                <w:rFonts w:ascii="Arial" w:hAnsi="Arial" w:cs="Arial"/>
                <w:sz w:val="20"/>
                <w:szCs w:val="20"/>
              </w:rPr>
              <w:t xml:space="preserve"> (minimum IP55)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682" w:rsidRPr="00E35968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b/>
                <w:sz w:val="20"/>
                <w:szCs w:val="20"/>
              </w:rPr>
              <w:t>URZĄDZENIA POMOCNICZE INSTALACJI SAP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3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E35968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sz w:val="20"/>
                <w:szCs w:val="20"/>
              </w:rPr>
              <w:t>Zasilacz buforowy 24 VDC o wydajności In = 2,0 A (</w:t>
            </w:r>
            <w:r w:rsidRPr="00E35968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Pr="00E359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968">
              <w:rPr>
                <w:rFonts w:ascii="Arial" w:hAnsi="Arial" w:cs="Arial"/>
                <w:b/>
                <w:sz w:val="20"/>
                <w:szCs w:val="20"/>
              </w:rPr>
              <w:t>minimalna</w:t>
            </w:r>
            <w:r w:rsidRPr="00E359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3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E35968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bCs/>
                <w:sz w:val="20"/>
                <w:szCs w:val="20"/>
              </w:rPr>
              <w:t>Akumulator rezerwowy 12 V / 16 – 18 Ah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682" w:rsidRPr="00E35968" w:rsidRDefault="00924682" w:rsidP="00682D2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b/>
                <w:sz w:val="20"/>
                <w:szCs w:val="20"/>
              </w:rPr>
              <w:t>MATERIAŁY POMOCNICZE – OZNAKOWANIE URZĄDZEŃ INSTALACJI SAP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4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E35968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sz w:val="20"/>
                <w:szCs w:val="20"/>
              </w:rPr>
              <w:t>Znak elektroluminescencyjny PVC 10x10 cm (</w:t>
            </w:r>
            <w:r w:rsidRPr="00E35968">
              <w:rPr>
                <w:rFonts w:ascii="Arial" w:hAnsi="Arial" w:cs="Arial"/>
                <w:b/>
                <w:sz w:val="20"/>
                <w:szCs w:val="20"/>
              </w:rPr>
              <w:t>minimum</w:t>
            </w:r>
            <w:r w:rsidRPr="00E35968">
              <w:rPr>
                <w:rFonts w:ascii="Arial" w:hAnsi="Arial" w:cs="Arial"/>
                <w:sz w:val="20"/>
                <w:szCs w:val="20"/>
              </w:rPr>
              <w:t>) – przycisk pożarowy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………………..</w:t>
            </w:r>
          </w:p>
        </w:tc>
      </w:tr>
      <w:tr w:rsidR="00924682" w:rsidTr="00682D2B">
        <w:trPr>
          <w:trHeight w:val="227"/>
          <w:jc w:val="right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682" w:rsidRPr="00E35968" w:rsidRDefault="00924682" w:rsidP="00682D2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24682" w:rsidTr="00682D2B">
        <w:trPr>
          <w:trHeight w:val="312"/>
          <w:jc w:val="right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24682" w:rsidRPr="00E35968" w:rsidRDefault="00924682" w:rsidP="00682D2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5968">
              <w:rPr>
                <w:rFonts w:ascii="Arial" w:hAnsi="Arial"/>
                <w:b/>
                <w:bCs/>
                <w:sz w:val="20"/>
                <w:szCs w:val="20"/>
              </w:rPr>
              <w:t>SYSTEM ZAMKNIĘĆ PRZECIWPOŻAROWYCH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5"/>
              </w:numPr>
              <w:suppressAutoHyphens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E35968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sz w:val="20"/>
                <w:szCs w:val="20"/>
              </w:rPr>
              <w:t xml:space="preserve">Centrala zamknięć przeciwpożarowych (CZP) o parametrach </w:t>
            </w:r>
            <w:r w:rsidRPr="00E35968">
              <w:rPr>
                <w:rFonts w:ascii="Arial" w:hAnsi="Arial" w:cs="Arial"/>
                <w:b/>
                <w:sz w:val="20"/>
                <w:szCs w:val="20"/>
              </w:rPr>
              <w:t>minimalnych</w:t>
            </w:r>
            <w:r w:rsidRPr="00E359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4682" w:rsidRPr="00E35968" w:rsidRDefault="00924682" w:rsidP="00682D2B">
            <w:pPr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sz w:val="20"/>
                <w:szCs w:val="20"/>
              </w:rPr>
              <w:t>– wydajność prądowa In = 1,2 A / 2 obwody zasilania trzymaczy drzwiowych,</w:t>
            </w:r>
          </w:p>
          <w:p w:rsidR="00924682" w:rsidRPr="00E35968" w:rsidRDefault="00924682" w:rsidP="00682D2B">
            <w:pPr>
              <w:ind w:left="311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sz w:val="20"/>
                <w:szCs w:val="20"/>
              </w:rPr>
              <w:t>– 1. lub 2 wejścia zewnętrznego sygnału alarmu pożarowego,</w:t>
            </w:r>
          </w:p>
          <w:p w:rsidR="00924682" w:rsidRPr="00E35968" w:rsidRDefault="00924682" w:rsidP="00682D2B">
            <w:pPr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sz w:val="20"/>
                <w:szCs w:val="20"/>
              </w:rPr>
              <w:t>– wyjście zbiorczego uszkodzenia centrali / systemu,</w:t>
            </w:r>
          </w:p>
          <w:p w:rsidR="00924682" w:rsidRPr="00E35968" w:rsidRDefault="00924682" w:rsidP="00682D2B">
            <w:pPr>
              <w:ind w:left="311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968">
              <w:rPr>
                <w:rFonts w:ascii="Arial" w:hAnsi="Arial" w:cs="Arial"/>
                <w:sz w:val="20"/>
                <w:szCs w:val="20"/>
              </w:rPr>
              <w:lastRenderedPageBreak/>
              <w:t xml:space="preserve">– zasilanie rezerwowe na </w:t>
            </w:r>
            <w:r w:rsidRPr="00E35968">
              <w:rPr>
                <w:rFonts w:ascii="Arial" w:hAnsi="Arial" w:cs="Arial"/>
                <w:b/>
                <w:sz w:val="20"/>
                <w:szCs w:val="20"/>
              </w:rPr>
              <w:t>12 h</w:t>
            </w:r>
            <w:r w:rsidRPr="00E35968">
              <w:rPr>
                <w:rFonts w:ascii="Arial" w:hAnsi="Arial" w:cs="Arial"/>
                <w:sz w:val="20"/>
                <w:szCs w:val="20"/>
              </w:rPr>
              <w:t xml:space="preserve"> pracy systemu w stanie dozoru („otwarcia”) wszystkich zasilanych urządzeń = trzymaczy drzwiowych (bez zasilania podstawowego 230 VAC).</w:t>
            </w:r>
            <w:r w:rsidRPr="00E35968">
              <w:rPr>
                <w:rFonts w:ascii="Arial" w:hAnsi="Arial"/>
                <w:sz w:val="20"/>
                <w:szCs w:val="20"/>
              </w:rPr>
              <w:t xml:space="preserve"> Kpl. 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lastRenderedPageBreak/>
              <w:t>…………………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5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Elektromagnetyczny trzymacz drzwiowy (elektromagnes 24 VDC) do montażu ściennego lub przypodłogowego – wraz z odpowiednim „elementem trzymającym” (zworą) – o</w:t>
            </w:r>
            <w:r w:rsidRPr="002046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463D">
              <w:rPr>
                <w:rFonts w:ascii="Arial" w:hAnsi="Arial" w:cs="Arial"/>
                <w:sz w:val="20"/>
                <w:szCs w:val="20"/>
              </w:rPr>
              <w:t>parametrach</w:t>
            </w:r>
            <w:r w:rsidRPr="0020463D">
              <w:rPr>
                <w:rFonts w:ascii="Arial" w:hAnsi="Arial" w:cs="Arial"/>
                <w:b/>
                <w:sz w:val="20"/>
                <w:szCs w:val="20"/>
              </w:rPr>
              <w:t xml:space="preserve"> minimalnych</w:t>
            </w:r>
            <w:r w:rsidRPr="0020463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4682" w:rsidRPr="0020463D" w:rsidRDefault="00924682" w:rsidP="00682D2B">
            <w:pPr>
              <w:ind w:left="340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– napięcie zasilania – 24 VDC,</w:t>
            </w:r>
          </w:p>
          <w:p w:rsidR="00924682" w:rsidRPr="0020463D" w:rsidRDefault="00924682" w:rsidP="00682D2B">
            <w:pPr>
              <w:ind w:left="340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– siła trzymania – 400 N / Imax. = 100 mA (~2,4 W),</w:t>
            </w:r>
          </w:p>
          <w:p w:rsidR="00924682" w:rsidRPr="0020463D" w:rsidRDefault="00924682" w:rsidP="00682D2B">
            <w:pPr>
              <w:spacing w:after="20"/>
              <w:ind w:left="340" w:hanging="227"/>
              <w:jc w:val="both"/>
              <w:rPr>
                <w:rFonts w:ascii="Arial" w:hAnsi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sz w:val="20"/>
                <w:szCs w:val="20"/>
              </w:rPr>
              <w:t>– wbudowany przycisk zwalniający.</w:t>
            </w:r>
            <w:r w:rsidRPr="0020463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24682" w:rsidRPr="0020463D" w:rsidRDefault="00924682" w:rsidP="00682D2B">
            <w:pPr>
              <w:spacing w:after="20"/>
              <w:ind w:left="340" w:hanging="22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0463D">
              <w:rPr>
                <w:rFonts w:ascii="Arial" w:hAnsi="Arial"/>
                <w:sz w:val="20"/>
                <w:szCs w:val="20"/>
              </w:rPr>
              <w:t>Kpl.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………………..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5"/>
              </w:numPr>
              <w:suppressAutoHyphens/>
              <w:ind w:left="11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 w:cs="Arial"/>
                <w:b/>
                <w:sz w:val="20"/>
                <w:szCs w:val="20"/>
              </w:rPr>
              <w:t>Autonomiczny</w:t>
            </w:r>
            <w:r w:rsidRPr="002046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463D">
              <w:rPr>
                <w:rFonts w:ascii="Arial" w:hAnsi="Arial" w:cs="Arial"/>
                <w:b/>
                <w:sz w:val="20"/>
                <w:szCs w:val="20"/>
              </w:rPr>
              <w:t>zewnętrzny</w:t>
            </w:r>
            <w:r w:rsidRPr="0020463D">
              <w:rPr>
                <w:rFonts w:ascii="Arial" w:hAnsi="Arial" w:cs="Arial"/>
                <w:sz w:val="20"/>
                <w:szCs w:val="20"/>
              </w:rPr>
              <w:t xml:space="preserve"> przycisk zwalniający / przerywający (np. w wersji natynkowej – typu przycisk „dzwonkowy”)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</w:t>
            </w:r>
          </w:p>
        </w:tc>
      </w:tr>
    </w:tbl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tbl>
      <w:tblPr>
        <w:tblW w:w="63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2987"/>
      </w:tblGrid>
      <w:tr w:rsidR="00924682" w:rsidTr="00682D2B">
        <w:trPr>
          <w:trHeight w:val="290"/>
          <w:jc w:val="right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924682" w:rsidTr="00682D2B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24682" w:rsidTr="00682D2B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4682" w:rsidTr="00682D2B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8 do SIWZ</w:t>
      </w: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Pr="00E35968" w:rsidRDefault="00924682" w:rsidP="00924682">
      <w:pPr>
        <w:tabs>
          <w:tab w:val="left" w:pos="3210"/>
        </w:tabs>
        <w:jc w:val="center"/>
        <w:rPr>
          <w:rFonts w:ascii="Arial" w:hAnsi="Arial" w:cs="Arial"/>
          <w:b/>
          <w:sz w:val="20"/>
          <w:szCs w:val="20"/>
        </w:rPr>
      </w:pPr>
      <w:r w:rsidRPr="00E35968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 xml:space="preserve">PROPONOWANYCH </w:t>
      </w:r>
      <w:r w:rsidRPr="00E35968">
        <w:rPr>
          <w:rFonts w:ascii="Arial" w:hAnsi="Arial" w:cs="Arial"/>
          <w:b/>
          <w:sz w:val="20"/>
          <w:szCs w:val="20"/>
        </w:rPr>
        <w:t>URZĄDZEŃ SYSTEMU DSO</w:t>
      </w: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tbl>
      <w:tblPr>
        <w:tblW w:w="98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7479"/>
        <w:gridCol w:w="1877"/>
      </w:tblGrid>
      <w:tr w:rsidR="00924682" w:rsidTr="00682D2B">
        <w:trPr>
          <w:trHeight w:val="255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4682" w:rsidRPr="00CA6A17" w:rsidRDefault="00924682" w:rsidP="00682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A1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4682" w:rsidRDefault="00924682" w:rsidP="00682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682" w:rsidRDefault="00924682" w:rsidP="00682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CA9">
              <w:rPr>
                <w:rFonts w:ascii="Arial" w:hAnsi="Arial" w:cs="Arial"/>
                <w:b/>
                <w:sz w:val="20"/>
                <w:szCs w:val="20"/>
              </w:rPr>
              <w:t>Nazwa urządzenia, wymagane, minimalne parametry techniczne</w:t>
            </w:r>
          </w:p>
          <w:p w:rsidR="00924682" w:rsidRPr="00A64CA9" w:rsidRDefault="00924682" w:rsidP="00682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4682" w:rsidRPr="0020463D" w:rsidRDefault="00924682" w:rsidP="00682D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463D">
              <w:rPr>
                <w:rFonts w:ascii="Arial" w:hAnsi="Arial" w:cs="Arial"/>
                <w:b/>
                <w:sz w:val="20"/>
                <w:szCs w:val="20"/>
                <w:u w:val="single"/>
              </w:rPr>
              <w:t>OFERUJĘ:</w:t>
            </w:r>
          </w:p>
          <w:p w:rsidR="00924682" w:rsidRDefault="00924682" w:rsidP="00682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63D">
              <w:rPr>
                <w:rFonts w:ascii="Arial" w:hAnsi="Arial" w:cs="Arial"/>
                <w:b/>
                <w:sz w:val="20"/>
                <w:szCs w:val="20"/>
                <w:u w:val="single"/>
              </w:rPr>
              <w:t>PRODUCENT T</w:t>
            </w:r>
            <w:r w:rsidRPr="0020463D">
              <w:rPr>
                <w:rFonts w:ascii="Arial" w:hAnsi="Arial" w:cs="Arial"/>
                <w:b/>
                <w:sz w:val="20"/>
                <w:u w:val="single"/>
              </w:rPr>
              <w:t>YP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URZĄDZEŃ:</w:t>
            </w:r>
          </w:p>
        </w:tc>
      </w:tr>
      <w:tr w:rsidR="00924682" w:rsidTr="00682D2B">
        <w:trPr>
          <w:trHeight w:val="145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682" w:rsidRPr="00CA6A17" w:rsidRDefault="00924682" w:rsidP="00682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A1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682" w:rsidRPr="00CA6A17" w:rsidRDefault="00924682" w:rsidP="00682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A17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4682" w:rsidRPr="00CA6A17" w:rsidRDefault="00924682" w:rsidP="00682D2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6A17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A64CA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CA9">
              <w:rPr>
                <w:rFonts w:ascii="Arial" w:hAnsi="Arial" w:cs="Arial"/>
                <w:b/>
                <w:sz w:val="20"/>
                <w:szCs w:val="20"/>
              </w:rPr>
              <w:t>SZAFA / CENTRALA SYSTEMU DSO – CDSO</w:t>
            </w:r>
          </w:p>
        </w:tc>
      </w:tr>
      <w:tr w:rsidR="00924682" w:rsidTr="00682D2B">
        <w:trPr>
          <w:trHeight w:val="284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A64CA9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CA9">
              <w:rPr>
                <w:rFonts w:ascii="Arial" w:hAnsi="Arial" w:cs="Arial"/>
                <w:sz w:val="20"/>
                <w:szCs w:val="20"/>
              </w:rPr>
              <w:t>Kontroler systemowy + wymagane moduły / interfejsy wewnętrzne do sterowania (nadzoru) pracą oraz podłączenia wszystkich zaprojektowanych urządzeń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A64CA9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CA9">
              <w:rPr>
                <w:rFonts w:ascii="Arial" w:hAnsi="Arial" w:cs="Arial"/>
                <w:sz w:val="20"/>
                <w:szCs w:val="20"/>
              </w:rPr>
              <w:t>Źródło tła muzycznego (urządzenie emitujące muzykę zawierające tuner radiowy oraz obsługujący dodatkowe wejście na kartę SD / port USB) obsługujące 2 kanały / strefy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sz w:val="20"/>
                <w:szCs w:val="20"/>
              </w:rPr>
              <w:t>WZMACNIACZ NR 1 –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wzmacniacz mocy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podstawowy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posiadający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91764">
              <w:rPr>
                <w:rFonts w:ascii="Arial" w:hAnsi="Arial" w:cs="Arial"/>
                <w:sz w:val="20"/>
                <w:szCs w:val="20"/>
              </w:rPr>
              <w:t> wyjścia / kanały o mocy do 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125 W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(każdy kanał 125 W zamienny na 2. linie głośnikowe o mocy do 60 W)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lub równoważny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sz w:val="20"/>
                <w:szCs w:val="20"/>
              </w:rPr>
              <w:t>WZMACNIACZ NR 2 –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wzmacniacz mocy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podstawowy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posiadający  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Pr="00991764">
              <w:rPr>
                <w:rFonts w:ascii="Arial" w:hAnsi="Arial" w:cs="Arial"/>
                <w:sz w:val="20"/>
                <w:szCs w:val="20"/>
              </w:rPr>
              <w:t>wyjść / kanałów o mocy do 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80 W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(każdy kanał 80 W zamienny na 2. linie głośnikowe o mocy do 40 W)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lub równoważny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sz w:val="20"/>
                <w:szCs w:val="20"/>
              </w:rPr>
              <w:t>WZMACNIACZ NR 3 –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wzmacniacz mocy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podstawowy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posiadający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91764">
              <w:rPr>
                <w:rFonts w:ascii="Arial" w:hAnsi="Arial" w:cs="Arial"/>
                <w:sz w:val="20"/>
                <w:szCs w:val="20"/>
              </w:rPr>
              <w:t> wyjścia / kanały o mocy do 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125 W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(każdy kanał 125 W zamienny na 2. linie głośnikowe o mocy do 60 W)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lub równoważny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sz w:val="20"/>
                <w:szCs w:val="20"/>
              </w:rPr>
              <w:t>WZMACNIACZ NR 4 –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wzmacniacz mocy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podstawowy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posiadający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91764">
              <w:rPr>
                <w:rFonts w:ascii="Arial" w:hAnsi="Arial" w:cs="Arial"/>
                <w:sz w:val="20"/>
                <w:szCs w:val="20"/>
              </w:rPr>
              <w:t> wyjścia / kanały o mocy do 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250 W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(każdy kanał 250 W zamienny na 2. linie głośnikowe o mocy do 125 W)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lub równoważny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sz w:val="20"/>
                <w:szCs w:val="20"/>
              </w:rPr>
              <w:t>WZMACNIACZ NR 5 –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wzmacniacz mocy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podstawowy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posiadający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91764">
              <w:rPr>
                <w:rFonts w:ascii="Arial" w:hAnsi="Arial" w:cs="Arial"/>
                <w:sz w:val="20"/>
                <w:szCs w:val="20"/>
              </w:rPr>
              <w:t> wyjścia / kanały o mocy do 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250 W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(każdy kanał 250 W zamienny na 2. linie głośnikowe o mocy do 125 W)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lub równoważny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 xml:space="preserve">Wzmacniacz mocy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rezerwowy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posiadający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wyjścia / kanały o mocy do 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250 W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(każdy kanał 250 W zamienny na 2. linie głośnikowe o mocy do 125 W)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lub równoważny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20463D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Kable połączeniowe kontrolera, modułów wewnętrznych i wzmacniaczy mocy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A64CA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6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Szafa typu Rack 19" z zasilaniem awaryjnym (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6 / 0,5 h</w:t>
            </w:r>
            <w:r w:rsidRPr="00991764">
              <w:rPr>
                <w:rFonts w:ascii="Arial" w:hAnsi="Arial" w:cs="Arial"/>
                <w:sz w:val="20"/>
                <w:szCs w:val="20"/>
              </w:rPr>
              <w:t>) i miejscem na moduły wewnętrzne oraz wzmacniacze mocy – system zasilania rezerwowego o parametrach podstawowych:</w:t>
            </w:r>
          </w:p>
          <w:p w:rsidR="00924682" w:rsidRPr="00991764" w:rsidRDefault="00924682" w:rsidP="00682D2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– wymiary szafy: 600 x 600 mm / 42U,</w:t>
            </w:r>
          </w:p>
          <w:p w:rsidR="00924682" w:rsidRPr="00991764" w:rsidRDefault="00924682" w:rsidP="00682D2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– podstawa: cokół ~ 100 mm,</w:t>
            </w:r>
          </w:p>
          <w:p w:rsidR="00924682" w:rsidRPr="00991764" w:rsidRDefault="00924682" w:rsidP="00682D2B">
            <w:pPr>
              <w:spacing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– akumulatory rezerwowe: napięcie 12 V / pojemność 80 Ah – 4 szt.</w:t>
            </w:r>
          </w:p>
          <w:p w:rsidR="00924682" w:rsidRPr="00991764" w:rsidRDefault="00924682" w:rsidP="00682D2B">
            <w:pPr>
              <w:spacing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sz w:val="20"/>
                <w:szCs w:val="20"/>
              </w:rPr>
              <w:t>*** Pojemność baterii akumulatorów rezerwowych należy dobrać wg obliczeń systemowych Producenta –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dla wszystkich urządzeń wewnętrznych / wzmacniaczy mocy / obciążenia linii głośnikowych ***</w:t>
            </w:r>
          </w:p>
          <w:p w:rsidR="00924682" w:rsidRPr="00991764" w:rsidRDefault="00924682" w:rsidP="00682D2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– szacunkowa waga: ~ 360 kg.</w:t>
            </w:r>
          </w:p>
          <w:p w:rsidR="00924682" w:rsidRPr="00991764" w:rsidRDefault="00924682" w:rsidP="00682D2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– łączna moc strat: ~ 800 W.</w:t>
            </w:r>
          </w:p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sz w:val="20"/>
                <w:szCs w:val="20"/>
              </w:rPr>
              <w:t>lub urządzenie równoważne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A64CA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991764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bCs/>
                <w:sz w:val="20"/>
                <w:szCs w:val="20"/>
              </w:rPr>
              <w:t>URZĄDZENIA „OBSŁUGI” (DO MONTAŻU POZA SZAFĄ / CENTRALĄ CDSO)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7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 xml:space="preserve">Podstawowa,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wyniesiona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stacja mikrofonowa (tzw. Mikrofon Strażaka – MS) + zestaw przycisków funkcyjnych dla „wszystkich” stref nagłośnienia wraz z interfejsem światłowodowym do połączenia z szafą systemu DSO / centralą CDSO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Pr="00A64CA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7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Zasilacz Mikrofonu Strażaka (Un = 24 / 48 V, Imax = 1,0 A) z akumulatorem rezerwowym o pojemności 12 ÷ 28 Ah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A64CA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170"/>
          <w:jc w:val="right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4682" w:rsidRPr="00991764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7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Dodatkowa stacja mikrofonowa (tzw. „mikrofon serwisowy” – MSe) + zestaw przycisków funkcyjnych dla „wszystkich” stref nagłośnienia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A64CA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7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sz w:val="20"/>
                <w:szCs w:val="20"/>
              </w:rPr>
              <w:t>Dodatkowa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stacja mikrofonowa (mikrofon informacyjny: SW1 / SW2) + zestaw przycisków funkcyjnych dla „wszystkich” stref nagłośnienia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A64CA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Pr="00991764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b/>
                <w:bCs/>
                <w:sz w:val="20"/>
                <w:szCs w:val="20"/>
              </w:rPr>
              <w:t>GŁOŚNIKI SYSTEMU DSO (27 LINII GŁOŚNIKOWYCH)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1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Głośnik typu „A” = ścienny w obudowie ognioszczelnej z ceramiczną listwą zaciskową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A64CA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1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Głośnik typu „B” = sufitowy + kopuła / obudowa ognioszczelna z ceramiczną listwą zaciskową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Pr="00A64CA9" w:rsidRDefault="00924682" w:rsidP="00682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3D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1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Głośnik typu „C” = kierunkowy projektor dźwięku w obudowie ognioszczelnej z ceramiczną listwą zaciskową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Default="00924682" w:rsidP="00682D2B">
            <w:pPr>
              <w:jc w:val="center"/>
            </w:pPr>
            <w:r w:rsidRPr="00100361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1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 xml:space="preserve">Głośnik typu „D” = ścienna kolumna / matryca głośnikowa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w wąskiej obudowie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764">
              <w:rPr>
                <w:rFonts w:ascii="Arial" w:hAnsi="Arial" w:cs="Arial"/>
                <w:b/>
                <w:sz w:val="20"/>
                <w:szCs w:val="20"/>
              </w:rPr>
              <w:t>do nagłośnienia „trudnych akustycznie”</w:t>
            </w:r>
            <w:r w:rsidRPr="00991764">
              <w:rPr>
                <w:rFonts w:ascii="Arial" w:hAnsi="Arial" w:cs="Arial"/>
                <w:sz w:val="20"/>
                <w:szCs w:val="20"/>
              </w:rPr>
              <w:t xml:space="preserve"> pomieszczeń, z ceramiczną listwą zaciskową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Default="00924682" w:rsidP="00682D2B">
            <w:pPr>
              <w:jc w:val="center"/>
            </w:pPr>
            <w:r w:rsidRPr="00100361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1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„Moduł końca” linii głośnikowej / karta nadzoru ciągłości linii głośnikowej z ceramiczną kostką zaciskową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Default="00924682" w:rsidP="00682D2B">
            <w:pPr>
              <w:jc w:val="center"/>
            </w:pPr>
            <w:r w:rsidRPr="00100361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  <w:tr w:rsidR="00924682" w:rsidTr="00682D2B">
        <w:trPr>
          <w:trHeight w:val="312"/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7440E">
            <w:pPr>
              <w:numPr>
                <w:ilvl w:val="0"/>
                <w:numId w:val="11"/>
              </w:numPr>
              <w:suppressAutoHyphens/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24682" w:rsidRPr="00991764" w:rsidRDefault="00924682" w:rsidP="00682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764">
              <w:rPr>
                <w:rFonts w:ascii="Arial" w:hAnsi="Arial" w:cs="Arial"/>
                <w:sz w:val="20"/>
                <w:szCs w:val="20"/>
              </w:rPr>
              <w:t>Zewnętrzna obudowa natynkowa do montażu „modułu końca” linii głośnikowej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Default="00924682" w:rsidP="00682D2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24682" w:rsidRDefault="00924682" w:rsidP="00682D2B">
            <w:pPr>
              <w:jc w:val="center"/>
            </w:pPr>
            <w:r w:rsidRPr="00100361">
              <w:rPr>
                <w:rFonts w:ascii="Arial" w:hAnsi="Arial"/>
                <w:b/>
                <w:sz w:val="22"/>
                <w:szCs w:val="22"/>
              </w:rPr>
              <w:t>…………………..</w:t>
            </w:r>
          </w:p>
        </w:tc>
      </w:tr>
    </w:tbl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</w:p>
    <w:p w:rsidR="00924682" w:rsidRPr="0015480F" w:rsidRDefault="00924682" w:rsidP="00924682">
      <w:pPr>
        <w:jc w:val="both"/>
        <w:rPr>
          <w:rFonts w:ascii="Arial" w:hAnsi="Arial" w:cs="Arial"/>
          <w:sz w:val="16"/>
          <w:szCs w:val="16"/>
        </w:rPr>
      </w:pPr>
      <w:r w:rsidRPr="0015480F">
        <w:rPr>
          <w:rFonts w:ascii="Arial" w:hAnsi="Arial" w:cs="Arial"/>
          <w:sz w:val="16"/>
          <w:szCs w:val="16"/>
        </w:rPr>
        <w:t>Zaprojektowany dla obiektu „AKWARIUM GDYŃSKIE” Dźwiękowy System Ostrzegawczy (system DSO) składa się z :</w:t>
      </w:r>
    </w:p>
    <w:p w:rsidR="00924682" w:rsidRPr="0015480F" w:rsidRDefault="00924682" w:rsidP="00924682">
      <w:pPr>
        <w:jc w:val="both"/>
        <w:rPr>
          <w:sz w:val="16"/>
          <w:szCs w:val="16"/>
        </w:rPr>
      </w:pPr>
      <w:r w:rsidRPr="0015480F">
        <w:rPr>
          <w:rFonts w:ascii="Arial" w:hAnsi="Arial" w:cs="Arial"/>
          <w:sz w:val="16"/>
          <w:szCs w:val="16"/>
        </w:rPr>
        <w:t>głośników ściennych, sufitowych oraz projektorowych, a także kolumn głośnikowych w obrębie klatek schodowych „B” / „środkowa” oraz „C” / „lewa”, które należy podłączyć do wzmacniaczy mocy w szafie typu „Rack” 19” / 42 U (wymiary: 600 x 600 mm) wyposażonej w „certyfikowany” układ zasilania awaryjnego 6 / 0,5 h.</w:t>
      </w:r>
    </w:p>
    <w:p w:rsidR="00924682" w:rsidRPr="0015480F" w:rsidRDefault="00924682" w:rsidP="00924682">
      <w:pPr>
        <w:jc w:val="both"/>
        <w:rPr>
          <w:rFonts w:ascii="Arial" w:hAnsi="Arial" w:cs="Arial"/>
          <w:sz w:val="16"/>
          <w:szCs w:val="16"/>
        </w:rPr>
      </w:pPr>
      <w:r w:rsidRPr="0015480F">
        <w:rPr>
          <w:rFonts w:ascii="Arial" w:hAnsi="Arial" w:cs="Arial"/>
          <w:sz w:val="16"/>
          <w:szCs w:val="16"/>
        </w:rPr>
        <w:t xml:space="preserve">Szafę / centralę systemu DSO (CDSO) – zgodnie z wytycznymi Inwestora / Użytkownika obiektu – przewiduje się zamontować w </w:t>
      </w:r>
      <w:r w:rsidRPr="0015480F">
        <w:rPr>
          <w:rFonts w:ascii="Arial" w:hAnsi="Arial" w:cs="Arial"/>
          <w:b/>
          <w:sz w:val="16"/>
          <w:szCs w:val="16"/>
        </w:rPr>
        <w:t>wydzielonym</w:t>
      </w:r>
      <w:r w:rsidRPr="0015480F">
        <w:rPr>
          <w:rFonts w:ascii="Arial" w:hAnsi="Arial" w:cs="Arial"/>
          <w:sz w:val="16"/>
          <w:szCs w:val="16"/>
        </w:rPr>
        <w:t xml:space="preserve"> </w:t>
      </w:r>
      <w:r w:rsidRPr="0015480F">
        <w:rPr>
          <w:rFonts w:ascii="Arial" w:hAnsi="Arial" w:cs="Arial"/>
          <w:b/>
          <w:sz w:val="16"/>
          <w:szCs w:val="16"/>
        </w:rPr>
        <w:t>pożarowo (do klasy EI60)</w:t>
      </w:r>
      <w:r w:rsidRPr="0015480F">
        <w:rPr>
          <w:rFonts w:ascii="Arial" w:hAnsi="Arial" w:cs="Arial"/>
          <w:sz w:val="16"/>
          <w:szCs w:val="16"/>
        </w:rPr>
        <w:t xml:space="preserve"> pomieszczeniu serwerowni nr 313 (na poziomie III piętra).</w:t>
      </w:r>
    </w:p>
    <w:p w:rsidR="00924682" w:rsidRPr="0015480F" w:rsidRDefault="00924682" w:rsidP="00924682">
      <w:pPr>
        <w:jc w:val="both"/>
        <w:rPr>
          <w:rFonts w:ascii="Arial" w:hAnsi="Arial" w:cs="Arial"/>
          <w:bCs/>
          <w:sz w:val="16"/>
          <w:szCs w:val="16"/>
        </w:rPr>
      </w:pPr>
      <w:r w:rsidRPr="0015480F">
        <w:rPr>
          <w:rFonts w:ascii="Arial" w:hAnsi="Arial" w:cs="Arial"/>
          <w:bCs/>
          <w:sz w:val="16"/>
          <w:szCs w:val="16"/>
        </w:rPr>
        <w:t>O ile typy stosowanych w obiekcie głośników systemu DSO, zarówno ze względów praktycznych, jak i estetycznych – powinny być jednolite, to centralę systemu DSO (CDSO) / wzmacniacze mocy można zastosować równoważne (biorąc pod uwagę konfiguracje linii głośnikowych).</w:t>
      </w:r>
    </w:p>
    <w:p w:rsidR="00924682" w:rsidRPr="0015480F" w:rsidRDefault="00924682" w:rsidP="00924682">
      <w:pPr>
        <w:jc w:val="both"/>
        <w:rPr>
          <w:rFonts w:ascii="Arial" w:hAnsi="Arial" w:cs="Arial"/>
          <w:bCs/>
          <w:sz w:val="16"/>
          <w:szCs w:val="16"/>
        </w:rPr>
      </w:pPr>
      <w:r w:rsidRPr="0015480F">
        <w:rPr>
          <w:rFonts w:ascii="Arial" w:hAnsi="Arial" w:cs="Arial"/>
          <w:bCs/>
          <w:sz w:val="16"/>
          <w:szCs w:val="16"/>
        </w:rPr>
        <w:t xml:space="preserve">Należy jednak pamiętać, że z uwagi na określenie odpowiedzialności za prawidłową pracę całego systemu DSO w obiekcie, należy </w:t>
      </w:r>
      <w:r>
        <w:rPr>
          <w:rFonts w:ascii="Arial" w:hAnsi="Arial" w:cs="Arial"/>
          <w:bCs/>
          <w:sz w:val="16"/>
          <w:szCs w:val="16"/>
        </w:rPr>
        <w:t xml:space="preserve">po podpisaniu umowy z Zamawiającym </w:t>
      </w:r>
      <w:r w:rsidRPr="0015480F">
        <w:rPr>
          <w:rFonts w:ascii="Arial" w:hAnsi="Arial" w:cs="Arial"/>
          <w:bCs/>
          <w:sz w:val="16"/>
          <w:szCs w:val="16"/>
        </w:rPr>
        <w:t>przedstawić deklaracje Wytwórców poszczególnych elementów systemu ("szafa" / wzmacniacze mocy od producenta "A", głośniki od producenta "B"), wyrażające zgodę na wzajemna współpracę.</w:t>
      </w:r>
    </w:p>
    <w:p w:rsidR="00924682" w:rsidRPr="0015480F" w:rsidRDefault="00924682" w:rsidP="00924682">
      <w:pPr>
        <w:jc w:val="both"/>
        <w:rPr>
          <w:rFonts w:ascii="Arial" w:hAnsi="Arial" w:cs="Arial"/>
          <w:bCs/>
          <w:sz w:val="16"/>
          <w:szCs w:val="16"/>
        </w:rPr>
      </w:pPr>
      <w:r w:rsidRPr="0015480F">
        <w:rPr>
          <w:rFonts w:ascii="Arial" w:hAnsi="Arial" w:cs="Arial"/>
          <w:bCs/>
          <w:sz w:val="16"/>
          <w:szCs w:val="16"/>
        </w:rPr>
        <w:t>Deklaracje takie są jednocześnie GWARANCJĄ, że producenci wykonali niezbędne badania potwierdzające możliwość niezawodnej współpracy ich urządzeń.</w:t>
      </w: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924682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tbl>
      <w:tblPr>
        <w:tblW w:w="63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2987"/>
      </w:tblGrid>
      <w:tr w:rsidR="00924682" w:rsidTr="00682D2B">
        <w:trPr>
          <w:trHeight w:val="290"/>
          <w:jc w:val="right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924682" w:rsidTr="00682D2B">
        <w:trPr>
          <w:trHeight w:hRule="exact" w:val="277"/>
          <w:jc w:val="right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24682" w:rsidTr="00682D2B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4682" w:rsidTr="00682D2B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82" w:rsidRDefault="00924682" w:rsidP="00682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24682" w:rsidRPr="008504C3" w:rsidRDefault="00924682" w:rsidP="00924682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p w:rsidR="008F6A86" w:rsidRDefault="008F6A86"/>
    <w:sectPr w:rsidR="008F6A86" w:rsidSect="002C6CE2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0E" w:rsidRDefault="0067440E" w:rsidP="00924682">
      <w:r>
        <w:separator/>
      </w:r>
    </w:p>
  </w:endnote>
  <w:endnote w:type="continuationSeparator" w:id="0">
    <w:p w:rsidR="0067440E" w:rsidRDefault="0067440E" w:rsidP="0092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land_Condp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62" w:rsidRDefault="0067440E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B62" w:rsidRDefault="0067440E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821689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505B62" w:rsidRPr="00D57769" w:rsidRDefault="0067440E" w:rsidP="00E724A0">
        <w:pPr>
          <w:pStyle w:val="Stopka"/>
          <w:pBdr>
            <w:top w:val="thinThickSmallGap" w:sz="24" w:space="1" w:color="auto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924682">
          <w:rPr>
            <w:rFonts w:ascii="Arial" w:hAnsi="Arial" w:cs="Arial"/>
            <w:noProof/>
            <w:sz w:val="16"/>
            <w:szCs w:val="16"/>
          </w:rPr>
          <w:t>15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505B62" w:rsidRPr="00207B4C" w:rsidRDefault="0067440E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62" w:rsidRDefault="0067440E" w:rsidP="00D2683E">
    <w:pPr>
      <w:contextualSpacing/>
      <w:jc w:val="center"/>
      <w:rPr>
        <w:rFonts w:ascii="Arial" w:hAnsi="Arial" w:cs="Arial"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0E" w:rsidRDefault="0067440E" w:rsidP="00924682">
      <w:r>
        <w:separator/>
      </w:r>
    </w:p>
  </w:footnote>
  <w:footnote w:type="continuationSeparator" w:id="0">
    <w:p w:rsidR="0067440E" w:rsidRDefault="0067440E" w:rsidP="0092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62" w:rsidRDefault="0067440E" w:rsidP="00EA0377"/>
  <w:p w:rsidR="00505B62" w:rsidRDefault="0067440E" w:rsidP="00EA0377">
    <w:pPr>
      <w:pStyle w:val="Nagwek"/>
    </w:pPr>
  </w:p>
  <w:p w:rsidR="00505B62" w:rsidRPr="00DC593C" w:rsidRDefault="0067440E" w:rsidP="008E68BE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PN/02/FZP/FGB/2017</w:t>
    </w:r>
  </w:p>
  <w:p w:rsidR="00505B62" w:rsidRPr="00EA0377" w:rsidRDefault="0067440E" w:rsidP="008E6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82" w:rsidRPr="00DC593C" w:rsidRDefault="00924682" w:rsidP="00924682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t xml:space="preserve"> </w:t>
    </w:r>
    <w:r>
      <w:rPr>
        <w:rFonts w:ascii="Arial" w:hAnsi="Arial" w:cs="Arial"/>
        <w:b/>
        <w:sz w:val="18"/>
        <w:szCs w:val="18"/>
      </w:rPr>
      <w:t>PN/02/FZP/FGB/2017</w:t>
    </w:r>
  </w:p>
  <w:p w:rsidR="00505B62" w:rsidRPr="007B5B48" w:rsidRDefault="0067440E" w:rsidP="00A1177F">
    <w:pPr>
      <w:rPr>
        <w:rFonts w:ascii="Arial" w:hAnsi="Arial" w:cs="Arial"/>
        <w:b/>
        <w:color w:val="000000"/>
        <w:sz w:val="20"/>
        <w:szCs w:val="20"/>
      </w:rPr>
    </w:pPr>
    <w:r>
      <w:rPr>
        <w:noProof/>
      </w:rPr>
      <w:t xml:space="preserve">               </w:t>
    </w:r>
    <w:r>
      <w:rPr>
        <w:noProof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62" w:rsidRDefault="0067440E" w:rsidP="002C6CE2">
    <w:pPr>
      <w:contextualSpacing/>
      <w:jc w:val="both"/>
    </w:pPr>
    <w:r w:rsidRPr="00DC593C">
      <w:rPr>
        <w:rFonts w:ascii="Arial" w:hAnsi="Arial" w:cs="Arial"/>
        <w:b/>
        <w:sz w:val="18"/>
        <w:szCs w:val="18"/>
      </w:rPr>
      <w:t xml:space="preserve">Nr sprawy </w:t>
    </w:r>
    <w:r>
      <w:rPr>
        <w:rFonts w:ascii="Arial" w:hAnsi="Arial" w:cs="Arial"/>
        <w:b/>
        <w:sz w:val="18"/>
        <w:szCs w:val="18"/>
      </w:rPr>
      <w:t>PN/32/</w:t>
    </w:r>
    <w:r w:rsidRPr="00FA6F36">
      <w:rPr>
        <w:rFonts w:ascii="Arial" w:hAnsi="Arial" w:cs="Arial"/>
        <w:b/>
        <w:sz w:val="18"/>
        <w:szCs w:val="18"/>
      </w:rPr>
      <w:t>FZP/FGB/2016</w:t>
    </w:r>
    <w:r>
      <w:rPr>
        <w:rFonts w:ascii="Arial" w:hAnsi="Arial" w:cs="Arial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099"/>
    <w:multiLevelType w:val="multilevel"/>
    <w:tmpl w:val="941A0F4E"/>
    <w:lvl w:ilvl="0">
      <w:start w:val="1"/>
      <w:numFmt w:val="decimal"/>
      <w:suff w:val="nothing"/>
      <w:lvlText w:val="%1."/>
      <w:lvlJc w:val="center"/>
      <w:pPr>
        <w:ind w:left="426" w:firstLine="0"/>
      </w:pPr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96179"/>
    <w:multiLevelType w:val="multilevel"/>
    <w:tmpl w:val="43081C3C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6" w15:restartNumberingAfterBreak="0">
    <w:nsid w:val="2ECE3FE5"/>
    <w:multiLevelType w:val="hybridMultilevel"/>
    <w:tmpl w:val="D514ED1E"/>
    <w:name w:val="WW8Num762"/>
    <w:lvl w:ilvl="0" w:tplc="7978644E">
      <w:start w:val="3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F499E"/>
    <w:multiLevelType w:val="multilevel"/>
    <w:tmpl w:val="F19EDEC4"/>
    <w:lvl w:ilvl="0">
      <w:start w:val="1"/>
      <w:numFmt w:val="decimal"/>
      <w:suff w:val="nothing"/>
      <w:lvlText w:val="%1."/>
      <w:lvlJc w:val="center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0" w15:restartNumberingAfterBreak="0">
    <w:nsid w:val="503A1A50"/>
    <w:multiLevelType w:val="hybridMultilevel"/>
    <w:tmpl w:val="6D2ED97A"/>
    <w:lvl w:ilvl="0" w:tplc="041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D3003110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568B52EB"/>
    <w:multiLevelType w:val="multilevel"/>
    <w:tmpl w:val="ACB66CA8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3" w15:restartNumberingAfterBreak="0">
    <w:nsid w:val="6E297708"/>
    <w:multiLevelType w:val="multilevel"/>
    <w:tmpl w:val="C1C08A36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4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50C7"/>
    <w:multiLevelType w:val="multilevel"/>
    <w:tmpl w:val="B0427EFC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7" w15:restartNumberingAfterBreak="0">
    <w:nsid w:val="7A9F0345"/>
    <w:multiLevelType w:val="multilevel"/>
    <w:tmpl w:val="B374F6E6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82"/>
    <w:rsid w:val="0067440E"/>
    <w:rsid w:val="008F6A86"/>
    <w:rsid w:val="0092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7F02"/>
  <w15:chartTrackingRefBased/>
  <w15:docId w15:val="{45B55272-4D9A-4D66-9679-F807E21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682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924682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9246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24682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924682"/>
    <w:pPr>
      <w:widowControl w:val="0"/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82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24682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2468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24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24682"/>
    <w:rPr>
      <w:rFonts w:ascii="Arial" w:eastAsia="Times New Roman" w:hAnsi="Arial" w:cs="Arial"/>
      <w:snapToGrid w:val="0"/>
      <w:lang w:eastAsia="pl-PL"/>
    </w:rPr>
  </w:style>
  <w:style w:type="paragraph" w:customStyle="1" w:styleId="Standard">
    <w:name w:val="Standard"/>
    <w:rsid w:val="00924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24682"/>
    <w:rPr>
      <w:color w:val="0000FF"/>
      <w:u w:val="single"/>
    </w:rPr>
  </w:style>
  <w:style w:type="paragraph" w:customStyle="1" w:styleId="spec-n1">
    <w:name w:val="spec-n1"/>
    <w:basedOn w:val="Normalny"/>
    <w:rsid w:val="00924682"/>
    <w:pPr>
      <w:widowControl w:val="0"/>
      <w:suppressAutoHyphens/>
      <w:spacing w:before="600" w:after="120"/>
    </w:pPr>
    <w:rPr>
      <w:rFonts w:eastAsia="Lucida Sans Unicode"/>
      <w:b/>
      <w:sz w:val="26"/>
    </w:rPr>
  </w:style>
  <w:style w:type="paragraph" w:customStyle="1" w:styleId="Tytu1">
    <w:name w:val="Tytuł 1"/>
    <w:basedOn w:val="Standard"/>
    <w:next w:val="Standard"/>
    <w:rsid w:val="00924682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924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924682"/>
  </w:style>
  <w:style w:type="paragraph" w:customStyle="1" w:styleId="Normalny12pt">
    <w:name w:val="Normalny + 12 pt"/>
    <w:aliases w:val="Z lewej:  0 cm,Wysunięcie:  1 cm,Interlinia:  1,5 wiersza......"/>
    <w:basedOn w:val="Normalny"/>
    <w:rsid w:val="00924682"/>
    <w:pPr>
      <w:widowControl w:val="0"/>
      <w:shd w:val="clear" w:color="auto" w:fill="FFFFFF"/>
      <w:spacing w:line="360" w:lineRule="auto"/>
    </w:pPr>
  </w:style>
  <w:style w:type="paragraph" w:styleId="Tekstpodstawowy">
    <w:name w:val="Body Text"/>
    <w:basedOn w:val="Normalny"/>
    <w:link w:val="TekstpodstawowyZnak"/>
    <w:rsid w:val="00924682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924682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estern">
    <w:name w:val="western"/>
    <w:basedOn w:val="Normalny"/>
    <w:rsid w:val="00924682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924682"/>
    <w:pPr>
      <w:spacing w:after="283"/>
    </w:pPr>
  </w:style>
  <w:style w:type="paragraph" w:styleId="Tekstdymka">
    <w:name w:val="Balloon Text"/>
    <w:basedOn w:val="Normalny"/>
    <w:link w:val="TekstdymkaZnak"/>
    <w:semiHidden/>
    <w:rsid w:val="00924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2468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2468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6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2468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6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24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24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6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24682"/>
  </w:style>
  <w:style w:type="paragraph" w:styleId="Tekstpodstawowy2">
    <w:name w:val="Body Text 2"/>
    <w:basedOn w:val="Normalny"/>
    <w:link w:val="Tekstpodstawowy2Znak"/>
    <w:rsid w:val="009246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24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4682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924682"/>
    <w:pPr>
      <w:ind w:left="708"/>
    </w:pPr>
  </w:style>
  <w:style w:type="paragraph" w:styleId="Poprawka">
    <w:name w:val="Revision"/>
    <w:hidden/>
    <w:uiPriority w:val="99"/>
    <w:semiHidden/>
    <w:rsid w:val="0092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924682"/>
    <w:pPr>
      <w:spacing w:before="100" w:beforeAutospacing="1" w:after="100" w:afterAutospacing="1"/>
    </w:pPr>
  </w:style>
  <w:style w:type="character" w:customStyle="1" w:styleId="Teksttreci22">
    <w:name w:val="Tekst treści (22)_"/>
    <w:rsid w:val="00924682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924682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924682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924682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924682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924682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924682"/>
    <w:pPr>
      <w:spacing w:before="100" w:beforeAutospacing="1" w:after="100" w:afterAutospacing="1"/>
    </w:pPr>
  </w:style>
  <w:style w:type="character" w:customStyle="1" w:styleId="Teksttreci24">
    <w:name w:val="Tekst treści (24)_"/>
    <w:rsid w:val="00924682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924682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924682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924682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924682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924682"/>
  </w:style>
  <w:style w:type="character" w:customStyle="1" w:styleId="Teksttreci80">
    <w:name w:val="Tekst tre?ci (8)"/>
    <w:rsid w:val="00924682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924682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924682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924682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924682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924682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924682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924682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924682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924682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924682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924682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924682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924682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924682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924682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924682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924682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924682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924682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924682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924682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924682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924682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924682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924682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924682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924682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924682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924682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924682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924682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924682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924682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924682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924682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924682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924682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924682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924682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924682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924682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924682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924682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924682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924682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924682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924682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924682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46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6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24682"/>
    <w:rPr>
      <w:vertAlign w:val="superscript"/>
    </w:rPr>
  </w:style>
  <w:style w:type="paragraph" w:customStyle="1" w:styleId="Style2">
    <w:name w:val="Style2"/>
    <w:basedOn w:val="Normalny"/>
    <w:rsid w:val="00924682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3">
    <w:name w:val="Style3"/>
    <w:basedOn w:val="Normalny"/>
    <w:rsid w:val="00924682"/>
    <w:pPr>
      <w:widowControl w:val="0"/>
      <w:autoSpaceDE w:val="0"/>
      <w:autoSpaceDN w:val="0"/>
      <w:adjustRightInd w:val="0"/>
      <w:spacing w:line="288" w:lineRule="exact"/>
      <w:ind w:hanging="1565"/>
    </w:pPr>
    <w:rPr>
      <w:rFonts w:ascii="Arial" w:hAnsi="Arial"/>
    </w:rPr>
  </w:style>
  <w:style w:type="paragraph" w:customStyle="1" w:styleId="Style4">
    <w:name w:val="Style4"/>
    <w:basedOn w:val="Normalny"/>
    <w:rsid w:val="00924682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/>
    </w:rPr>
  </w:style>
  <w:style w:type="paragraph" w:customStyle="1" w:styleId="Style5">
    <w:name w:val="Style5"/>
    <w:basedOn w:val="Normalny"/>
    <w:rsid w:val="00924682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6">
    <w:name w:val="Style6"/>
    <w:basedOn w:val="Normalny"/>
    <w:rsid w:val="00924682"/>
    <w:pPr>
      <w:widowControl w:val="0"/>
      <w:autoSpaceDE w:val="0"/>
      <w:autoSpaceDN w:val="0"/>
      <w:adjustRightInd w:val="0"/>
      <w:spacing w:line="293" w:lineRule="exact"/>
    </w:pPr>
    <w:rPr>
      <w:rFonts w:ascii="Arial" w:hAnsi="Arial"/>
    </w:rPr>
  </w:style>
  <w:style w:type="paragraph" w:customStyle="1" w:styleId="Style7">
    <w:name w:val="Style7"/>
    <w:basedOn w:val="Normalny"/>
    <w:rsid w:val="00924682"/>
    <w:pPr>
      <w:widowControl w:val="0"/>
      <w:autoSpaceDE w:val="0"/>
      <w:autoSpaceDN w:val="0"/>
      <w:adjustRightInd w:val="0"/>
      <w:spacing w:line="292" w:lineRule="exact"/>
      <w:ind w:hanging="130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924682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Arial" w:hAnsi="Arial"/>
    </w:rPr>
  </w:style>
  <w:style w:type="paragraph" w:customStyle="1" w:styleId="Style11">
    <w:name w:val="Style11"/>
    <w:basedOn w:val="Normalny"/>
    <w:rsid w:val="00924682"/>
    <w:pPr>
      <w:widowControl w:val="0"/>
      <w:autoSpaceDE w:val="0"/>
      <w:autoSpaceDN w:val="0"/>
      <w:adjustRightInd w:val="0"/>
      <w:spacing w:line="250" w:lineRule="exact"/>
      <w:ind w:firstLine="288"/>
    </w:pPr>
    <w:rPr>
      <w:rFonts w:ascii="Arial" w:hAnsi="Arial"/>
    </w:rPr>
  </w:style>
  <w:style w:type="paragraph" w:customStyle="1" w:styleId="Style13">
    <w:name w:val="Style13"/>
    <w:basedOn w:val="Normalny"/>
    <w:rsid w:val="00924682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92468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Normalny"/>
    <w:rsid w:val="00924682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" w:hAnsi="Arial"/>
    </w:rPr>
  </w:style>
  <w:style w:type="paragraph" w:customStyle="1" w:styleId="Style10">
    <w:name w:val="Style10"/>
    <w:basedOn w:val="Normalny"/>
    <w:rsid w:val="00924682"/>
    <w:pPr>
      <w:widowControl w:val="0"/>
      <w:autoSpaceDE w:val="0"/>
      <w:autoSpaceDN w:val="0"/>
      <w:adjustRightInd w:val="0"/>
      <w:spacing w:line="250" w:lineRule="exact"/>
      <w:ind w:hanging="254"/>
    </w:pPr>
    <w:rPr>
      <w:rFonts w:ascii="Arial" w:hAnsi="Arial"/>
    </w:rPr>
  </w:style>
  <w:style w:type="paragraph" w:customStyle="1" w:styleId="Style15">
    <w:name w:val="Style15"/>
    <w:basedOn w:val="Normalny"/>
    <w:rsid w:val="00924682"/>
    <w:pPr>
      <w:widowControl w:val="0"/>
      <w:autoSpaceDE w:val="0"/>
      <w:autoSpaceDN w:val="0"/>
      <w:adjustRightInd w:val="0"/>
      <w:spacing w:line="250" w:lineRule="exact"/>
      <w:ind w:hanging="408"/>
    </w:pPr>
    <w:rPr>
      <w:rFonts w:ascii="Arial" w:hAnsi="Arial"/>
    </w:rPr>
  </w:style>
  <w:style w:type="character" w:customStyle="1" w:styleId="FontStyle22">
    <w:name w:val="Font Style22"/>
    <w:rsid w:val="00924682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924682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924682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924682"/>
    <w:pPr>
      <w:keepNext/>
      <w:numPr>
        <w:numId w:val="2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924682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924682"/>
  </w:style>
  <w:style w:type="paragraph" w:customStyle="1" w:styleId="Zawartotabeli0">
    <w:name w:val="Zawarto?? tabeli"/>
    <w:basedOn w:val="Tekstpodstawowy"/>
    <w:rsid w:val="00924682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Akapitzlist11">
    <w:name w:val="Akapit z listą11"/>
    <w:rsid w:val="00924682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customStyle="1" w:styleId="FontStyle46">
    <w:name w:val="Font Style46"/>
    <w:rsid w:val="00924682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924682"/>
    <w:pPr>
      <w:widowControl w:val="0"/>
      <w:autoSpaceDE w:val="0"/>
      <w:autoSpaceDN w:val="0"/>
      <w:adjustRightInd w:val="0"/>
      <w:spacing w:line="276" w:lineRule="exact"/>
      <w:ind w:hanging="682"/>
    </w:pPr>
  </w:style>
  <w:style w:type="character" w:styleId="Odwoaniedokomentarza">
    <w:name w:val="annotation reference"/>
    <w:uiPriority w:val="99"/>
    <w:semiHidden/>
    <w:unhideWhenUsed/>
    <w:rsid w:val="00924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8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82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qFormat/>
    <w:rsid w:val="00924682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2468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46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nakZnak4ZnakZnak">
    <w:name w:val="Znak Znak4 Znak Znak"/>
    <w:basedOn w:val="Normalny"/>
    <w:rsid w:val="00924682"/>
    <w:rPr>
      <w:rFonts w:ascii="Arial" w:hAnsi="Arial" w:cs="Arial"/>
    </w:rPr>
  </w:style>
  <w:style w:type="paragraph" w:styleId="Bezodstpw">
    <w:name w:val="No Spacing"/>
    <w:uiPriority w:val="1"/>
    <w:qFormat/>
    <w:rsid w:val="00924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924682"/>
    <w:pPr>
      <w:suppressAutoHyphens/>
      <w:jc w:val="both"/>
    </w:pPr>
    <w:rPr>
      <w:rFonts w:ascii="Arial" w:hAnsi="Arial"/>
      <w:sz w:val="20"/>
      <w:szCs w:val="20"/>
    </w:rPr>
  </w:style>
  <w:style w:type="paragraph" w:customStyle="1" w:styleId="tekwz2mm">
    <w:name w:val="tekwz + 2 mm"/>
    <w:basedOn w:val="Normalny"/>
    <w:rsid w:val="00924682"/>
    <w:pPr>
      <w:widowControl w:val="0"/>
      <w:tabs>
        <w:tab w:val="left" w:pos="1417"/>
      </w:tabs>
      <w:suppressAutoHyphens/>
      <w:autoSpaceDE w:val="0"/>
      <w:spacing w:before="113" w:line="220" w:lineRule="atLeast"/>
      <w:ind w:left="340" w:right="340" w:firstLine="190"/>
      <w:jc w:val="both"/>
      <w:textAlignment w:val="center"/>
    </w:pPr>
    <w:rPr>
      <w:rFonts w:ascii="Switzerland_Condpl" w:hAnsi="Switzerland_Condpl" w:cs="Switzerland_Condpl"/>
      <w:color w:val="000000"/>
      <w:sz w:val="19"/>
      <w:szCs w:val="19"/>
      <w:lang w:eastAsia="ar-SA"/>
    </w:rPr>
  </w:style>
  <w:style w:type="character" w:customStyle="1" w:styleId="bezamania">
    <w:name w:val="!bez łamania"/>
    <w:rsid w:val="00924682"/>
  </w:style>
  <w:style w:type="character" w:customStyle="1" w:styleId="bold">
    <w:name w:val="!bold"/>
    <w:rsid w:val="00924682"/>
    <w:rPr>
      <w:b/>
      <w:bCs/>
      <w:color w:val="000000"/>
    </w:rPr>
  </w:style>
  <w:style w:type="paragraph" w:customStyle="1" w:styleId="numerparagrafu">
    <w:name w:val="!numer paragrafu"/>
    <w:basedOn w:val="Normalny"/>
    <w:rsid w:val="00924682"/>
    <w:pPr>
      <w:widowControl w:val="0"/>
      <w:tabs>
        <w:tab w:val="left" w:pos="1417"/>
      </w:tabs>
      <w:suppressAutoHyphens/>
      <w:autoSpaceDE w:val="0"/>
      <w:spacing w:before="227" w:after="113" w:line="220" w:lineRule="atLeast"/>
      <w:ind w:left="340" w:right="340" w:firstLine="190"/>
      <w:jc w:val="center"/>
      <w:textAlignment w:val="center"/>
    </w:pPr>
    <w:rPr>
      <w:rFonts w:ascii="Switzerland_Condpl" w:hAnsi="Switzerland_Condpl" w:cs="Switzerland_Condpl"/>
      <w:b/>
      <w:bCs/>
      <w:color w:val="000000"/>
      <w:sz w:val="19"/>
      <w:szCs w:val="19"/>
      <w:lang w:val="en-US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468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4682"/>
    <w:rPr>
      <w:rFonts w:ascii="Consolas" w:hAnsi="Consolas"/>
      <w:sz w:val="21"/>
      <w:szCs w:val="21"/>
    </w:rPr>
  </w:style>
  <w:style w:type="paragraph" w:customStyle="1" w:styleId="BodyText21">
    <w:name w:val="Body Text 21"/>
    <w:basedOn w:val="Normalny"/>
    <w:rsid w:val="00924682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character" w:customStyle="1" w:styleId="highlightselected">
    <w:name w:val="highlight selected"/>
    <w:basedOn w:val="Domylnaczcionkaakapitu"/>
    <w:rsid w:val="00924682"/>
  </w:style>
  <w:style w:type="paragraph" w:customStyle="1" w:styleId="normaltableau">
    <w:name w:val="normal_tableau"/>
    <w:basedOn w:val="Normalny"/>
    <w:rsid w:val="0092468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9246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46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246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6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924682"/>
    <w:pPr>
      <w:ind w:left="708"/>
    </w:pPr>
  </w:style>
  <w:style w:type="table" w:customStyle="1" w:styleId="Tabelasiatki4akcent31">
    <w:name w:val="Tabela siatki 4 — akcent 31"/>
    <w:basedOn w:val="Standardowy"/>
    <w:uiPriority w:val="49"/>
    <w:rsid w:val="0092468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1">
    <w:name w:val="h1"/>
    <w:basedOn w:val="Domylnaczcionkaakapitu"/>
    <w:rsid w:val="00924682"/>
  </w:style>
  <w:style w:type="paragraph" w:styleId="Tytu">
    <w:name w:val="Title"/>
    <w:basedOn w:val="Normalny"/>
    <w:link w:val="TytuZnak"/>
    <w:qFormat/>
    <w:rsid w:val="0092468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246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StylNagwek111ptZnak">
    <w:name w:val="Styl Nagłówek 1 + 11 pt Znak"/>
    <w:rsid w:val="00924682"/>
    <w:rPr>
      <w:rFonts w:ascii="Arial" w:eastAsia="HG Mincho Light J" w:hAnsi="Arial" w:cs="Arial" w:hint="default"/>
      <w:b/>
      <w:bCs/>
      <w:color w:val="000000"/>
      <w:sz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3645</Words>
  <Characters>21875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1</cp:revision>
  <dcterms:created xsi:type="dcterms:W3CDTF">2017-02-02T11:01:00Z</dcterms:created>
  <dcterms:modified xsi:type="dcterms:W3CDTF">2017-02-02T11:04:00Z</dcterms:modified>
</cp:coreProperties>
</file>